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25" w:rsidRDefault="00CF609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7F1E25" w:rsidRDefault="00CF609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7F1E25" w:rsidRDefault="00CF609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7F1E25" w:rsidRDefault="00CF609D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7F1E25" w:rsidRDefault="00CF609D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7F1E25" w:rsidRDefault="00CF609D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7F1E25" w:rsidRDefault="00CF609D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7F1E25" w:rsidRDefault="00CF609D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7F1E25" w:rsidRDefault="00CF609D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7F1E25" w:rsidRDefault="00CF609D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7F1E25" w:rsidRDefault="00CF609D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7F1E25" w:rsidRDefault="00CF609D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7F1E25" w:rsidRDefault="00CF609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7F1E25" w:rsidRDefault="007F1E25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F1E25" w:rsidRDefault="00CF609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7F1E25" w:rsidRDefault="00CF609D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7F1E25" w:rsidRDefault="007F1E25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7F1E25" w:rsidRDefault="00CF609D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RÎPAN IOAN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NICUȘOR</w:t>
      </w:r>
    </w:p>
    <w:p w:rsidR="007F1E25" w:rsidRDefault="00CF609D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7F1E25" w:rsidRDefault="00CF609D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RASCOL GABRIELA</w:t>
      </w:r>
    </w:p>
    <w:p w:rsidR="007F1E25" w:rsidRDefault="009117DD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7F1E25" w:rsidRDefault="00CF609D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41168/31.05.2022</w:t>
      </w:r>
    </w:p>
    <w:p w:rsidR="007F1E25" w:rsidRDefault="00CF609D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7F1E25" w:rsidRDefault="007F1E25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F1E25" w:rsidRDefault="00CF609D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7F1E25" w:rsidRDefault="007F1E25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7F1E25" w:rsidRDefault="00CF609D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31</w:t>
      </w:r>
    </w:p>
    <w:p w:rsidR="007F1E25" w:rsidRDefault="00CF609D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7F1E25" w:rsidRDefault="00CF609D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7F1E25" w:rsidRDefault="00CF609D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10.06.2022</w:t>
      </w:r>
    </w:p>
    <w:p w:rsidR="007F1E25" w:rsidRDefault="00CF609D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CF609D" w:rsidRDefault="00CF609D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CF609D" w:rsidSect="007F1E25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7103"/>
    <w:rsid w:val="007F1E25"/>
    <w:rsid w:val="009117DD"/>
    <w:rsid w:val="00CF609D"/>
    <w:rsid w:val="00F6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Crystal Decisions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2022-06-01T10:24:00Z</dcterms:created>
  <dcterms:modified xsi:type="dcterms:W3CDTF">2022-06-01T10:25:00Z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E4408C46FC9E1F3E12B85482F4B0E7056F6F93D90F9DEC59F746B70E763AB03E06BDBA8FD24D8A5D4FCADF5300E959EB687D604F74DDC2EA6E248C727CA38A3A8CBE4C59B2CDFC83DBCDCEA5D9DADE1F68C30C1FF18E339926CEADBB8C607D027FE2C5E2C43AAB00F65D491DD54519B687D951834BB1C6E7D32C48452CC6A88</vt:lpwstr>
  </property>
  <property fmtid="{D5CDD505-2E9C-101B-9397-08002B2CF9AE}" pid="4" name="Business Objects Context Information2">
    <vt:lpwstr>C44B9E3C8598E1871EAA1469E317E1D897888D1E7ABC81C200C6514D05E15E491DD6</vt:lpwstr>
  </property>
</Properties>
</file>