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C689" w14:textId="77777777" w:rsidR="00213134" w:rsidRPr="009374CB" w:rsidRDefault="00213134" w:rsidP="00145CCE">
      <w:pPr>
        <w:pStyle w:val="Title"/>
        <w:spacing w:line="276" w:lineRule="auto"/>
        <w:rPr>
          <w:sz w:val="24"/>
        </w:rPr>
      </w:pPr>
      <w:r w:rsidRPr="009374CB">
        <w:rPr>
          <w:sz w:val="24"/>
        </w:rPr>
        <w:t>ROMÂNIA</w:t>
      </w:r>
    </w:p>
    <w:p w14:paraId="139A590D" w14:textId="77777777" w:rsidR="00213134" w:rsidRPr="009374CB" w:rsidRDefault="00213134" w:rsidP="00213134">
      <w:pPr>
        <w:spacing w:line="276" w:lineRule="auto"/>
        <w:jc w:val="center"/>
        <w:rPr>
          <w:b/>
        </w:rPr>
      </w:pPr>
      <w:r w:rsidRPr="009374CB">
        <w:rPr>
          <w:b/>
        </w:rPr>
        <w:t>JUDEŢUL SUCEAVA</w:t>
      </w:r>
    </w:p>
    <w:p w14:paraId="2357150D" w14:textId="77777777" w:rsidR="00213134" w:rsidRPr="009374CB" w:rsidRDefault="00213134" w:rsidP="00213134">
      <w:pPr>
        <w:spacing w:line="276" w:lineRule="auto"/>
        <w:jc w:val="center"/>
      </w:pPr>
      <w:r w:rsidRPr="009374CB">
        <w:rPr>
          <w:b/>
        </w:rPr>
        <w:t>PRIMÃRIA MUNICIPIULUI CÂMPULUNG MOLDOVENESC</w:t>
      </w:r>
    </w:p>
    <w:p w14:paraId="5ECF5895" w14:textId="77777777" w:rsidR="00213134" w:rsidRPr="009374CB" w:rsidRDefault="00213134" w:rsidP="00213134">
      <w:pPr>
        <w:spacing w:line="276" w:lineRule="auto"/>
        <w:jc w:val="center"/>
        <w:rPr>
          <w:b/>
        </w:rPr>
      </w:pPr>
      <w:r w:rsidRPr="009374CB">
        <w:rPr>
          <w:b/>
        </w:rPr>
        <w:t>DIRECȚIA TEHNICĂ ȘI URBANISM</w:t>
      </w:r>
    </w:p>
    <w:p w14:paraId="53862332" w14:textId="180074B8" w:rsidR="00213134" w:rsidRPr="009374CB" w:rsidRDefault="00213134" w:rsidP="00213134">
      <w:pPr>
        <w:spacing w:line="276" w:lineRule="auto"/>
        <w:jc w:val="center"/>
      </w:pPr>
      <w:bookmarkStart w:id="0" w:name="_Hlk131495445"/>
      <w:r w:rsidRPr="009374CB">
        <w:t>Nr. _______ din ________ 202</w:t>
      </w:r>
      <w:r w:rsidR="00AB6B32" w:rsidRPr="009374CB">
        <w:t>6</w:t>
      </w:r>
    </w:p>
    <w:bookmarkEnd w:id="0"/>
    <w:p w14:paraId="35EEC351" w14:textId="77777777" w:rsidR="006D1994" w:rsidRPr="009374CB" w:rsidRDefault="006D1994" w:rsidP="00213134"/>
    <w:p w14:paraId="6ABB1B1F" w14:textId="77777777" w:rsidR="003F529A" w:rsidRPr="009374CB" w:rsidRDefault="003F529A" w:rsidP="00213134"/>
    <w:p w14:paraId="36D621F1" w14:textId="05AD260A" w:rsidR="00213134" w:rsidRPr="009374CB" w:rsidRDefault="00213134" w:rsidP="00213134">
      <w:pPr>
        <w:pStyle w:val="Heading1"/>
        <w:tabs>
          <w:tab w:val="left" w:pos="300"/>
          <w:tab w:val="left" w:pos="4080"/>
        </w:tabs>
        <w:spacing w:line="276" w:lineRule="auto"/>
      </w:pPr>
      <w:r w:rsidRPr="009374CB">
        <w:t>RAPORT</w:t>
      </w:r>
      <w:r w:rsidR="00421FB9" w:rsidRPr="009374CB">
        <w:t xml:space="preserve"> DE SPECIALITATE</w:t>
      </w:r>
    </w:p>
    <w:p w14:paraId="14BF0E7F" w14:textId="289E9997" w:rsidR="009374CB" w:rsidRPr="009374CB" w:rsidRDefault="009374CB" w:rsidP="009374CB">
      <w:pPr>
        <w:jc w:val="center"/>
      </w:pPr>
      <w:r>
        <w:t>l</w:t>
      </w:r>
      <w:r w:rsidRPr="009374CB">
        <w:t>a proiectul de hotărâre</w:t>
      </w:r>
    </w:p>
    <w:p w14:paraId="5A2119AF" w14:textId="77777777" w:rsidR="009374CB" w:rsidRDefault="009374CB" w:rsidP="009374CB">
      <w:pPr>
        <w:pStyle w:val="BodyText"/>
        <w:spacing w:line="276" w:lineRule="auto"/>
        <w:jc w:val="center"/>
        <w:rPr>
          <w:iCs/>
          <w:sz w:val="24"/>
          <w:szCs w:val="24"/>
        </w:rPr>
      </w:pPr>
      <w:bookmarkStart w:id="1" w:name="_Hlk217374806"/>
      <w:r w:rsidRPr="00F279D3">
        <w:rPr>
          <w:iCs/>
          <w:sz w:val="24"/>
          <w:szCs w:val="24"/>
        </w:rPr>
        <w:t xml:space="preserve">privind închirierea prin licitație publică a unui spațiu cu destinația de cabinet de medicină de </w:t>
      </w:r>
    </w:p>
    <w:p w14:paraId="0B0B1D43" w14:textId="6776F851" w:rsidR="006D1994" w:rsidRPr="009374CB" w:rsidRDefault="009374CB" w:rsidP="009374CB">
      <w:pPr>
        <w:pStyle w:val="BodyText"/>
        <w:spacing w:line="276" w:lineRule="auto"/>
        <w:jc w:val="center"/>
        <w:rPr>
          <w:sz w:val="20"/>
        </w:rPr>
      </w:pPr>
      <w:r w:rsidRPr="00F279D3">
        <w:rPr>
          <w:iCs/>
          <w:sz w:val="24"/>
          <w:szCs w:val="24"/>
        </w:rPr>
        <w:t>familie și cota de ½ din teren,  proprietatea privată a municipiului Câmpulung Moldovenesc</w:t>
      </w:r>
      <w:bookmarkEnd w:id="1"/>
    </w:p>
    <w:p w14:paraId="20BACEFD" w14:textId="77777777" w:rsidR="003F529A" w:rsidRDefault="003F529A" w:rsidP="008F23E5">
      <w:pPr>
        <w:pStyle w:val="BodyText"/>
        <w:spacing w:line="276" w:lineRule="auto"/>
        <w:rPr>
          <w:sz w:val="20"/>
        </w:rPr>
      </w:pPr>
    </w:p>
    <w:p w14:paraId="2277DAD1" w14:textId="77777777" w:rsidR="009374CB" w:rsidRPr="009374CB" w:rsidRDefault="009374CB" w:rsidP="008F23E5">
      <w:pPr>
        <w:pStyle w:val="BodyText"/>
        <w:spacing w:line="276" w:lineRule="auto"/>
        <w:rPr>
          <w:sz w:val="20"/>
        </w:rPr>
      </w:pPr>
    </w:p>
    <w:p w14:paraId="420D9154" w14:textId="77777777" w:rsidR="00213134" w:rsidRPr="009374CB" w:rsidRDefault="00213134" w:rsidP="00213134">
      <w:pPr>
        <w:spacing w:line="276" w:lineRule="auto"/>
      </w:pPr>
      <w:r w:rsidRPr="009374CB">
        <w:rPr>
          <w:b/>
          <w:iCs/>
        </w:rPr>
        <w:tab/>
        <w:t xml:space="preserve">        INIŢIATOR PROIECT DE HOTÃRÂRE:</w:t>
      </w:r>
    </w:p>
    <w:p w14:paraId="1D8D2812" w14:textId="77777777" w:rsidR="00213134" w:rsidRPr="009374CB" w:rsidRDefault="00213134" w:rsidP="00213134">
      <w:pPr>
        <w:pStyle w:val="Heading4"/>
        <w:spacing w:line="276" w:lineRule="auto"/>
        <w:ind w:left="1260" w:hanging="180"/>
        <w:jc w:val="left"/>
        <w:rPr>
          <w:sz w:val="24"/>
        </w:rPr>
      </w:pPr>
      <w:r w:rsidRPr="009374CB">
        <w:rPr>
          <w:sz w:val="24"/>
        </w:rPr>
        <w:t xml:space="preserve">  Primar, Negură Mihăiță</w:t>
      </w:r>
    </w:p>
    <w:p w14:paraId="04BFF90B" w14:textId="77777777" w:rsidR="00804D9B" w:rsidRPr="009374CB" w:rsidRDefault="00804D9B" w:rsidP="00213134">
      <w:pPr>
        <w:spacing w:line="276" w:lineRule="auto"/>
        <w:jc w:val="both"/>
      </w:pPr>
    </w:p>
    <w:p w14:paraId="74038750" w14:textId="3676A9FC" w:rsidR="00213134" w:rsidRPr="009374CB" w:rsidRDefault="00213134" w:rsidP="00457768">
      <w:pPr>
        <w:spacing w:line="276" w:lineRule="auto"/>
        <w:jc w:val="both"/>
      </w:pPr>
      <w:r w:rsidRPr="009374CB">
        <w:tab/>
      </w:r>
      <w:r w:rsidR="0022566F" w:rsidRPr="009374CB">
        <w:t>La</w:t>
      </w:r>
      <w:r w:rsidRPr="009374CB">
        <w:t xml:space="preserve"> proiectul de </w:t>
      </w:r>
      <w:bookmarkStart w:id="2" w:name="_Hlk526869801"/>
      <w:bookmarkStart w:id="3" w:name="_Hlk526959107"/>
      <w:r w:rsidR="009374CB" w:rsidRPr="00F279D3">
        <w:t xml:space="preserve">privind </w:t>
      </w:r>
      <w:bookmarkStart w:id="4" w:name="_Hlk526861668"/>
      <w:r w:rsidR="009374CB" w:rsidRPr="00F279D3">
        <w:t>închirierea prin licitație publică a unui spațiu cu destinația de cabinet de medicină de familie și cota de ½ din teren,  proprietatea privată a municipiului Câmpulung Moldovenesc</w:t>
      </w:r>
      <w:bookmarkEnd w:id="2"/>
      <w:bookmarkEnd w:id="3"/>
      <w:bookmarkEnd w:id="4"/>
      <w:r w:rsidRPr="009374CB">
        <w:rPr>
          <w:bCs/>
        </w:rPr>
        <w:t xml:space="preserve">, </w:t>
      </w:r>
      <w:r w:rsidR="00686B4D" w:rsidRPr="009374CB">
        <w:t xml:space="preserve">aducem </w:t>
      </w:r>
      <w:r w:rsidRPr="009374CB">
        <w:t>următoarele precizări:</w:t>
      </w:r>
    </w:p>
    <w:p w14:paraId="606ED838" w14:textId="77777777" w:rsidR="00F64E9A" w:rsidRPr="009374CB" w:rsidRDefault="00F64E9A" w:rsidP="00457768">
      <w:pPr>
        <w:spacing w:line="276" w:lineRule="auto"/>
        <w:jc w:val="both"/>
      </w:pPr>
    </w:p>
    <w:p w14:paraId="2E631FA9" w14:textId="4F77668E" w:rsidR="00BC7CF5" w:rsidRPr="009374CB" w:rsidRDefault="009A4881" w:rsidP="00BC7CF5">
      <w:pPr>
        <w:spacing w:line="276" w:lineRule="auto"/>
        <w:jc w:val="both"/>
      </w:pPr>
      <w:r w:rsidRPr="009374CB">
        <w:tab/>
      </w:r>
      <w:r w:rsidR="00BC7CF5" w:rsidRPr="009374CB">
        <w:t>Imobilul</w:t>
      </w:r>
      <w:r w:rsidR="00960CDE" w:rsidRPr="009374CB">
        <w:t xml:space="preserve">, </w:t>
      </w:r>
      <w:r w:rsidR="00761ACB" w:rsidRPr="009374CB">
        <w:t>care face obiectul prezentului proiect de hotărâre</w:t>
      </w:r>
      <w:r w:rsidR="00960CDE" w:rsidRPr="009374CB">
        <w:t xml:space="preserve">, </w:t>
      </w:r>
      <w:r w:rsidR="00F64E9A" w:rsidRPr="009374CB">
        <w:t>este</w:t>
      </w:r>
      <w:r w:rsidR="004A7C4B">
        <w:t xml:space="preserve"> situat</w:t>
      </w:r>
      <w:r w:rsidR="00F64E9A" w:rsidRPr="009374CB">
        <w:t xml:space="preserve"> </w:t>
      </w:r>
      <w:r w:rsidR="00BC7CF5" w:rsidRPr="009374CB">
        <w:t>în</w:t>
      </w:r>
      <w:r w:rsidR="007F127B" w:rsidRPr="009374CB">
        <w:t xml:space="preserve"> </w:t>
      </w:r>
      <w:r w:rsidR="00960CDE" w:rsidRPr="009374CB">
        <w:t xml:space="preserve"> str. </w:t>
      </w:r>
      <w:r w:rsidR="007F127B" w:rsidRPr="009374CB">
        <w:t>Calea Bucovinei nr. 173</w:t>
      </w:r>
      <w:r w:rsidR="00960CDE" w:rsidRPr="009374CB">
        <w:t>,  în intravilanul municipiului</w:t>
      </w:r>
      <w:r w:rsidR="007F127B" w:rsidRPr="009374CB">
        <w:t xml:space="preserve"> Câmpulung Moldovenesc.</w:t>
      </w:r>
      <w:r w:rsidR="00BC7CF5" w:rsidRPr="009374CB">
        <w:t xml:space="preserve"> Acesta este format din spațiul</w:t>
      </w:r>
      <w:r w:rsidR="00D24CC8">
        <w:t>, situat la parterul clădirii,</w:t>
      </w:r>
      <w:r w:rsidR="00BC7CF5" w:rsidRPr="009374CB">
        <w:t xml:space="preserve"> cu suprafața de 59,6 mp și cota de ½ din teren</w:t>
      </w:r>
      <w:r w:rsidR="009374CB">
        <w:t xml:space="preserve">ul de 674 mp </w:t>
      </w:r>
      <w:r w:rsidR="00BC7CF5" w:rsidRPr="009374CB">
        <w:t>- reprezentând 337 mp și</w:t>
      </w:r>
      <w:r w:rsidR="00761ACB" w:rsidRPr="009374CB">
        <w:t xml:space="preserve"> </w:t>
      </w:r>
      <w:r w:rsidRPr="009374CB">
        <w:t>aparțin</w:t>
      </w:r>
      <w:r w:rsidR="00960CDE" w:rsidRPr="009374CB">
        <w:t>e</w:t>
      </w:r>
      <w:r w:rsidRPr="009374CB">
        <w:t xml:space="preserve"> domeniului p</w:t>
      </w:r>
      <w:r w:rsidR="0006086C" w:rsidRPr="009374CB">
        <w:t>rivat</w:t>
      </w:r>
      <w:r w:rsidRPr="009374CB">
        <w:t xml:space="preserve"> al </w:t>
      </w:r>
      <w:r w:rsidR="007F127B" w:rsidRPr="009374CB">
        <w:t>municipiului</w:t>
      </w:r>
      <w:r w:rsidR="00BC7CF5" w:rsidRPr="009374CB">
        <w:t>.</w:t>
      </w:r>
    </w:p>
    <w:p w14:paraId="16C845E2" w14:textId="233DDEEB" w:rsidR="00761ACB" w:rsidRPr="009374CB" w:rsidRDefault="00BC7CF5" w:rsidP="00BC7CF5">
      <w:pPr>
        <w:spacing w:line="276" w:lineRule="auto"/>
        <w:ind w:firstLine="708"/>
        <w:jc w:val="both"/>
        <w:rPr>
          <w:bCs/>
        </w:rPr>
      </w:pPr>
      <w:r w:rsidRPr="009374CB">
        <w:rPr>
          <w:bCs/>
        </w:rPr>
        <w:t>I</w:t>
      </w:r>
      <w:r w:rsidR="00761ACB" w:rsidRPr="009374CB">
        <w:rPr>
          <w:bCs/>
        </w:rPr>
        <w:t>dentific</w:t>
      </w:r>
      <w:r w:rsidRPr="009374CB">
        <w:rPr>
          <w:bCs/>
        </w:rPr>
        <w:t>are</w:t>
      </w:r>
      <w:r w:rsidR="00761ACB" w:rsidRPr="009374CB">
        <w:rPr>
          <w:bCs/>
        </w:rPr>
        <w:t xml:space="preserve"> cadastral</w:t>
      </w:r>
      <w:r w:rsidRPr="009374CB">
        <w:rPr>
          <w:bCs/>
        </w:rPr>
        <w:t>ă:</w:t>
      </w:r>
      <w:r w:rsidR="00761ACB" w:rsidRPr="009374CB">
        <w:rPr>
          <w:bCs/>
        </w:rPr>
        <w:t xml:space="preserve"> </w:t>
      </w:r>
      <w:r w:rsidR="0006086C" w:rsidRPr="009374CB">
        <w:rPr>
          <w:bCs/>
        </w:rPr>
        <w:t xml:space="preserve">parte din </w:t>
      </w:r>
      <w:r w:rsidR="00761ACB" w:rsidRPr="009374CB">
        <w:rPr>
          <w:bCs/>
        </w:rPr>
        <w:t xml:space="preserve"> CF </w:t>
      </w:r>
      <w:r w:rsidR="007F127B" w:rsidRPr="009374CB">
        <w:rPr>
          <w:bCs/>
        </w:rPr>
        <w:t xml:space="preserve">38475 </w:t>
      </w:r>
      <w:r w:rsidR="00761ACB" w:rsidRPr="009374CB">
        <w:rPr>
          <w:bCs/>
        </w:rPr>
        <w:t xml:space="preserve"> Câmpulung Moldovenesc.</w:t>
      </w:r>
    </w:p>
    <w:p w14:paraId="7E58D226" w14:textId="6E1A38A2" w:rsidR="00E216B2" w:rsidRPr="009374CB" w:rsidRDefault="00E216B2" w:rsidP="00E216B2">
      <w:pPr>
        <w:spacing w:line="276" w:lineRule="auto"/>
        <w:ind w:firstLine="709"/>
        <w:jc w:val="both"/>
      </w:pPr>
      <w:r w:rsidRPr="009374CB">
        <w:rPr>
          <w:bCs/>
        </w:rPr>
        <w:t xml:space="preserve">Locația a fost concesionată anterior </w:t>
      </w:r>
      <w:r w:rsidRPr="009374CB">
        <w:t>(contractul de concesiune nr. 1624 din 25 ianuarie 2005) de d-na dr. Prodan Elena, medicul titular al cabinetului medical de medicină de familie ce a funcționat aici până la decesul acesteia.</w:t>
      </w:r>
    </w:p>
    <w:p w14:paraId="34A49DF3" w14:textId="45746F92" w:rsidR="00EB1FAE" w:rsidRDefault="00E216B2" w:rsidP="00457768">
      <w:pPr>
        <w:spacing w:line="276" w:lineRule="auto"/>
        <w:ind w:firstLine="705"/>
        <w:jc w:val="both"/>
        <w:rPr>
          <w:bCs/>
        </w:rPr>
      </w:pPr>
      <w:r w:rsidRPr="009374CB">
        <w:rPr>
          <w:bCs/>
        </w:rPr>
        <w:t xml:space="preserve">În vederea demarării demersurilor pentru închirierea </w:t>
      </w:r>
      <w:r w:rsidR="00BC7CF5" w:rsidRPr="009374CB">
        <w:rPr>
          <w:bCs/>
        </w:rPr>
        <w:t>imobilului</w:t>
      </w:r>
      <w:r w:rsidRPr="009374CB">
        <w:rPr>
          <w:bCs/>
        </w:rPr>
        <w:t xml:space="preserve">, a fost realizată actualizarea </w:t>
      </w:r>
      <w:r w:rsidR="00BC7CF5" w:rsidRPr="009374CB">
        <w:rPr>
          <w:bCs/>
        </w:rPr>
        <w:t>acestuia</w:t>
      </w:r>
      <w:r w:rsidRPr="009374CB">
        <w:rPr>
          <w:bCs/>
        </w:rPr>
        <w:t xml:space="preserve"> la Oficiul de Cadastru și Publicitate și a fost achiziționat un raport de evaluare, întocmit de un evaluator autorizat ANEVAR,  în vederea stabilirii chiriei lunare.</w:t>
      </w:r>
    </w:p>
    <w:p w14:paraId="3B678424" w14:textId="77777777" w:rsidR="004A7C4B" w:rsidRPr="009374CB" w:rsidRDefault="004A7C4B" w:rsidP="004A7C4B">
      <w:pPr>
        <w:spacing w:line="276" w:lineRule="auto"/>
        <w:ind w:firstLine="709"/>
        <w:jc w:val="both"/>
      </w:pPr>
      <w:r w:rsidRPr="009374CB">
        <w:t>Modalitatea de acordare a închirierii este procedura închirierii prin licitație publică, în conformitate cu prevederile legislației specifice în vigoare.</w:t>
      </w:r>
    </w:p>
    <w:p w14:paraId="30D968E6" w14:textId="77777777" w:rsidR="004A7C4B" w:rsidRPr="009374CB" w:rsidRDefault="004A7C4B" w:rsidP="004A7C4B">
      <w:pPr>
        <w:suppressAutoHyphens w:val="0"/>
        <w:spacing w:line="276" w:lineRule="auto"/>
        <w:ind w:firstLine="720"/>
        <w:jc w:val="both"/>
        <w:rPr>
          <w:lang w:eastAsia="en-US"/>
        </w:rPr>
      </w:pPr>
      <w:bookmarkStart w:id="5" w:name="_Hlk131495893"/>
      <w:r w:rsidRPr="009374CB">
        <w:rPr>
          <w:lang w:eastAsia="en-US"/>
        </w:rPr>
        <w:t xml:space="preserve">Referitor la nivelul minim al chiriei, aceasta a fost stabilită prin raportul de evaluare întocmit de un evaluator autorizat ANEVAR. Pentru imobilul propus spre închiriere, chiria stabilită este în cuantum de </w:t>
      </w:r>
      <w:r>
        <w:rPr>
          <w:lang w:eastAsia="en-US"/>
        </w:rPr>
        <w:t>1.272</w:t>
      </w:r>
      <w:r w:rsidRPr="009374CB">
        <w:rPr>
          <w:lang w:eastAsia="en-US"/>
        </w:rPr>
        <w:t xml:space="preserve"> lei/lună. Acesta va fi prețul de pornire la licitație. Nivelul chiriei și modalitatea de plată vor fi prevăzute în contractul de închiriere.</w:t>
      </w:r>
    </w:p>
    <w:bookmarkEnd w:id="5"/>
    <w:p w14:paraId="22A1FCAF" w14:textId="77777777" w:rsidR="004A7C4B" w:rsidRPr="009374CB" w:rsidRDefault="004A7C4B" w:rsidP="00457768">
      <w:pPr>
        <w:spacing w:line="276" w:lineRule="auto"/>
        <w:ind w:firstLine="705"/>
        <w:jc w:val="both"/>
        <w:rPr>
          <w:bCs/>
        </w:rPr>
      </w:pPr>
    </w:p>
    <w:p w14:paraId="72FA4B8B" w14:textId="6822A4AE" w:rsidR="004E6D70" w:rsidRPr="009374CB" w:rsidRDefault="004E6D70" w:rsidP="00457768">
      <w:pPr>
        <w:spacing w:line="276" w:lineRule="auto"/>
        <w:ind w:firstLine="705"/>
        <w:jc w:val="both"/>
        <w:rPr>
          <w:bCs/>
        </w:rPr>
      </w:pPr>
      <w:r w:rsidRPr="009374CB">
        <w:rPr>
          <w:bCs/>
        </w:rPr>
        <w:t xml:space="preserve">În conformitate cu prevederile legale destinația </w:t>
      </w:r>
      <w:r w:rsidR="00BC7CF5" w:rsidRPr="009374CB">
        <w:rPr>
          <w:bCs/>
        </w:rPr>
        <w:t>imobilului</w:t>
      </w:r>
      <w:r w:rsidRPr="009374CB">
        <w:rPr>
          <w:bCs/>
        </w:rPr>
        <w:t xml:space="preserve"> nu poate fi modificată.</w:t>
      </w:r>
    </w:p>
    <w:p w14:paraId="16626D45" w14:textId="1EE91F90" w:rsidR="00E216B2" w:rsidRPr="009374CB" w:rsidRDefault="00E216B2" w:rsidP="00457768">
      <w:pPr>
        <w:spacing w:line="276" w:lineRule="auto"/>
        <w:ind w:firstLine="705"/>
        <w:jc w:val="both"/>
        <w:rPr>
          <w:bCs/>
        </w:rPr>
      </w:pPr>
      <w:r w:rsidRPr="009374CB">
        <w:rPr>
          <w:bCs/>
        </w:rPr>
        <w:t>După adoptarea prezentei hotărârii se va continua procedura de închiriere: publicare anunț de licitație, documentație de atribuire, organizarea licitație</w:t>
      </w:r>
      <w:r w:rsidR="009374CB">
        <w:rPr>
          <w:bCs/>
        </w:rPr>
        <w:t>i</w:t>
      </w:r>
      <w:r w:rsidRPr="009374CB">
        <w:rPr>
          <w:bCs/>
        </w:rPr>
        <w:t xml:space="preserve"> etc.</w:t>
      </w:r>
    </w:p>
    <w:p w14:paraId="0738EAC1" w14:textId="2E0CE32B" w:rsidR="006526D4" w:rsidRPr="009374CB" w:rsidRDefault="006526D4" w:rsidP="0006086C">
      <w:pPr>
        <w:spacing w:line="276" w:lineRule="auto"/>
        <w:jc w:val="both"/>
        <w:rPr>
          <w:sz w:val="20"/>
          <w:szCs w:val="20"/>
        </w:rPr>
      </w:pPr>
    </w:p>
    <w:p w14:paraId="53145EB0" w14:textId="4B1941E1" w:rsidR="008F23E5" w:rsidRPr="009374CB" w:rsidRDefault="00804D9B" w:rsidP="00145CCE">
      <w:pPr>
        <w:pStyle w:val="BodyTextIndent"/>
        <w:spacing w:line="276" w:lineRule="auto"/>
        <w:ind w:left="0" w:firstLine="720"/>
        <w:jc w:val="both"/>
      </w:pPr>
      <w:r w:rsidRPr="009374CB">
        <w:t>Argumentele aduse de inițiator sunt reale și pertinente.</w:t>
      </w:r>
    </w:p>
    <w:p w14:paraId="26FCDB5E" w14:textId="77777777" w:rsidR="0006086C" w:rsidRPr="009374CB" w:rsidRDefault="0006086C" w:rsidP="00E216B2">
      <w:pPr>
        <w:pStyle w:val="BodyTextIndent"/>
        <w:spacing w:after="240" w:line="276" w:lineRule="auto"/>
        <w:ind w:left="0" w:firstLine="720"/>
        <w:jc w:val="both"/>
      </w:pPr>
    </w:p>
    <w:tbl>
      <w:tblPr>
        <w:tblW w:w="9973" w:type="dxa"/>
        <w:tblLook w:val="04A0" w:firstRow="1" w:lastRow="0" w:firstColumn="1" w:lastColumn="0" w:noHBand="0" w:noVBand="1"/>
      </w:tblPr>
      <w:tblGrid>
        <w:gridCol w:w="4983"/>
        <w:gridCol w:w="4990"/>
      </w:tblGrid>
      <w:tr w:rsidR="003F529A" w:rsidRPr="009374CB" w14:paraId="7D1042E7" w14:textId="77777777" w:rsidTr="003F529A">
        <w:trPr>
          <w:trHeight w:val="1136"/>
        </w:trPr>
        <w:tc>
          <w:tcPr>
            <w:tcW w:w="4983" w:type="dxa"/>
          </w:tcPr>
          <w:p w14:paraId="1F9C1C4B" w14:textId="060CE7BC" w:rsidR="003F529A" w:rsidRPr="009374CB" w:rsidRDefault="003F529A" w:rsidP="003F529A">
            <w:pPr>
              <w:spacing w:line="259" w:lineRule="auto"/>
              <w:jc w:val="center"/>
              <w:rPr>
                <w:b/>
                <w:lang w:eastAsia="ro-RO"/>
              </w:rPr>
            </w:pPr>
            <w:r w:rsidRPr="009374CB">
              <w:rPr>
                <w:b/>
                <w:lang w:eastAsia="ro-RO"/>
              </w:rPr>
              <w:t>Director executiv adjunct,</w:t>
            </w:r>
          </w:p>
          <w:p w14:paraId="42F61B00" w14:textId="77777777" w:rsidR="003F529A" w:rsidRPr="009374CB" w:rsidRDefault="003F529A" w:rsidP="0047072A">
            <w:pPr>
              <w:spacing w:after="160" w:line="259" w:lineRule="auto"/>
              <w:jc w:val="center"/>
              <w:rPr>
                <w:bCs/>
                <w:lang w:eastAsia="ro-RO"/>
              </w:rPr>
            </w:pPr>
            <w:r w:rsidRPr="009374CB">
              <w:rPr>
                <w:bCs/>
                <w:lang w:eastAsia="ro-RO"/>
              </w:rPr>
              <w:t>Istrate Luminița</w:t>
            </w:r>
          </w:p>
        </w:tc>
        <w:tc>
          <w:tcPr>
            <w:tcW w:w="4990" w:type="dxa"/>
          </w:tcPr>
          <w:p w14:paraId="3EF92BA5" w14:textId="7B2A7649" w:rsidR="003F529A" w:rsidRPr="009374CB" w:rsidRDefault="003F529A" w:rsidP="003F529A">
            <w:pPr>
              <w:jc w:val="center"/>
              <w:rPr>
                <w:b/>
                <w:lang w:eastAsia="ro-RO"/>
              </w:rPr>
            </w:pPr>
            <w:r w:rsidRPr="009374CB">
              <w:rPr>
                <w:b/>
                <w:lang w:eastAsia="ro-RO"/>
              </w:rPr>
              <w:t>Șef serviciu patrimoniu,</w:t>
            </w:r>
          </w:p>
          <w:p w14:paraId="40105C92" w14:textId="77777777" w:rsidR="003F529A" w:rsidRPr="009374CB" w:rsidRDefault="003F529A" w:rsidP="0047072A">
            <w:pPr>
              <w:jc w:val="center"/>
              <w:rPr>
                <w:bCs/>
                <w:lang w:eastAsia="ro-RO"/>
              </w:rPr>
            </w:pPr>
            <w:r w:rsidRPr="009374CB">
              <w:rPr>
                <w:bCs/>
                <w:lang w:eastAsia="ro-RO"/>
              </w:rPr>
              <w:t>Niță Luminița</w:t>
            </w:r>
          </w:p>
          <w:p w14:paraId="247CA848" w14:textId="77777777" w:rsidR="003F529A" w:rsidRPr="009374CB" w:rsidRDefault="003F529A" w:rsidP="0047072A">
            <w:pPr>
              <w:jc w:val="center"/>
              <w:rPr>
                <w:bCs/>
                <w:sz w:val="16"/>
                <w:szCs w:val="16"/>
                <w:lang w:eastAsia="ro-RO"/>
              </w:rPr>
            </w:pPr>
          </w:p>
          <w:p w14:paraId="778D6DB7" w14:textId="77777777" w:rsidR="003F529A" w:rsidRPr="009374CB" w:rsidRDefault="003F529A" w:rsidP="0047072A">
            <w:pPr>
              <w:jc w:val="center"/>
              <w:rPr>
                <w:bCs/>
                <w:sz w:val="16"/>
                <w:szCs w:val="16"/>
                <w:lang w:eastAsia="ro-RO"/>
              </w:rPr>
            </w:pPr>
          </w:p>
          <w:p w14:paraId="40B80D5C" w14:textId="77777777" w:rsidR="003F529A" w:rsidRPr="009374CB" w:rsidRDefault="003F529A" w:rsidP="003F529A">
            <w:pPr>
              <w:jc w:val="center"/>
              <w:rPr>
                <w:b/>
                <w:lang w:eastAsia="ro-RO"/>
              </w:rPr>
            </w:pPr>
            <w:r w:rsidRPr="009374CB">
              <w:rPr>
                <w:b/>
                <w:lang w:eastAsia="ro-RO"/>
              </w:rPr>
              <w:t xml:space="preserve">Compartiment administrare </w:t>
            </w:r>
          </w:p>
          <w:p w14:paraId="07B70191" w14:textId="2331989A" w:rsidR="003F529A" w:rsidRPr="009374CB" w:rsidRDefault="003F529A" w:rsidP="003F529A">
            <w:pPr>
              <w:jc w:val="center"/>
              <w:rPr>
                <w:b/>
                <w:lang w:eastAsia="ro-RO"/>
              </w:rPr>
            </w:pPr>
            <w:r w:rsidRPr="009374CB">
              <w:rPr>
                <w:b/>
                <w:lang w:eastAsia="ro-RO"/>
              </w:rPr>
              <w:t>domeniul public și privat,</w:t>
            </w:r>
          </w:p>
          <w:p w14:paraId="780C1EB2" w14:textId="12C3C35D" w:rsidR="003F529A" w:rsidRPr="009374CB" w:rsidRDefault="003F529A" w:rsidP="003F529A">
            <w:pPr>
              <w:jc w:val="center"/>
              <w:rPr>
                <w:bCs/>
                <w:lang w:eastAsia="ro-RO"/>
              </w:rPr>
            </w:pPr>
            <w:r w:rsidRPr="009374CB">
              <w:rPr>
                <w:bCs/>
                <w:lang w:eastAsia="ro-RO"/>
              </w:rPr>
              <w:t>Nuțescu Elvira</w:t>
            </w:r>
          </w:p>
        </w:tc>
      </w:tr>
    </w:tbl>
    <w:p w14:paraId="74ABD162" w14:textId="77777777" w:rsidR="00F172BD" w:rsidRPr="00AB04EA" w:rsidRDefault="00F172BD" w:rsidP="009A4881"/>
    <w:sectPr w:rsidR="00F172BD" w:rsidRPr="00AB04EA" w:rsidSect="00E216B2">
      <w:pgSz w:w="11906" w:h="16838"/>
      <w:pgMar w:top="568" w:right="707" w:bottom="426" w:left="1200" w:header="585" w:footer="44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A00B" w14:textId="77777777" w:rsidR="002B6787" w:rsidRPr="009374CB" w:rsidRDefault="002B6787">
      <w:r w:rsidRPr="009374CB">
        <w:separator/>
      </w:r>
    </w:p>
  </w:endnote>
  <w:endnote w:type="continuationSeparator" w:id="0">
    <w:p w14:paraId="3FA9D91C" w14:textId="77777777" w:rsidR="002B6787" w:rsidRPr="009374CB" w:rsidRDefault="002B6787">
      <w:r w:rsidRPr="009374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141E" w14:textId="77777777" w:rsidR="002B6787" w:rsidRPr="009374CB" w:rsidRDefault="002B6787">
      <w:r w:rsidRPr="009374CB">
        <w:separator/>
      </w:r>
    </w:p>
  </w:footnote>
  <w:footnote w:type="continuationSeparator" w:id="0">
    <w:p w14:paraId="325CBCDD" w14:textId="77777777" w:rsidR="002B6787" w:rsidRPr="009374CB" w:rsidRDefault="002B6787">
      <w:r w:rsidRPr="009374C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A84FBE"/>
    <w:multiLevelType w:val="hybridMultilevel"/>
    <w:tmpl w:val="492EF244"/>
    <w:lvl w:ilvl="0" w:tplc="FC9464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50292"/>
    <w:multiLevelType w:val="hybridMultilevel"/>
    <w:tmpl w:val="B58A00D2"/>
    <w:lvl w:ilvl="0" w:tplc="A5589BE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C62DA1"/>
    <w:multiLevelType w:val="hybridMultilevel"/>
    <w:tmpl w:val="E8F6CCBC"/>
    <w:lvl w:ilvl="0" w:tplc="0094688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80311269">
    <w:abstractNumId w:val="0"/>
  </w:num>
  <w:num w:numId="2" w16cid:durableId="868418292">
    <w:abstractNumId w:val="2"/>
  </w:num>
  <w:num w:numId="3" w16cid:durableId="1967000425">
    <w:abstractNumId w:val="1"/>
  </w:num>
  <w:num w:numId="4" w16cid:durableId="40870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6"/>
    <w:rsid w:val="000454B5"/>
    <w:rsid w:val="000524BD"/>
    <w:rsid w:val="0006086C"/>
    <w:rsid w:val="00065317"/>
    <w:rsid w:val="00082089"/>
    <w:rsid w:val="00084529"/>
    <w:rsid w:val="000C22E9"/>
    <w:rsid w:val="000C7919"/>
    <w:rsid w:val="00115856"/>
    <w:rsid w:val="001231CD"/>
    <w:rsid w:val="00145CCE"/>
    <w:rsid w:val="001725A3"/>
    <w:rsid w:val="00176FE0"/>
    <w:rsid w:val="00177A3B"/>
    <w:rsid w:val="001A05B7"/>
    <w:rsid w:val="001B6A0A"/>
    <w:rsid w:val="001C66F7"/>
    <w:rsid w:val="001E2CEB"/>
    <w:rsid w:val="001F6AD6"/>
    <w:rsid w:val="00213134"/>
    <w:rsid w:val="002214B8"/>
    <w:rsid w:val="0022566F"/>
    <w:rsid w:val="00241700"/>
    <w:rsid w:val="00242D62"/>
    <w:rsid w:val="00256927"/>
    <w:rsid w:val="002B6787"/>
    <w:rsid w:val="002C4BB2"/>
    <w:rsid w:val="00301C74"/>
    <w:rsid w:val="00331E1F"/>
    <w:rsid w:val="00361242"/>
    <w:rsid w:val="00383C0E"/>
    <w:rsid w:val="003D09B0"/>
    <w:rsid w:val="003E21DF"/>
    <w:rsid w:val="003F529A"/>
    <w:rsid w:val="0041407C"/>
    <w:rsid w:val="00421457"/>
    <w:rsid w:val="00421FB9"/>
    <w:rsid w:val="00432E05"/>
    <w:rsid w:val="00457768"/>
    <w:rsid w:val="00457FA8"/>
    <w:rsid w:val="00476AC7"/>
    <w:rsid w:val="004907CC"/>
    <w:rsid w:val="004A7C4B"/>
    <w:rsid w:val="004D206D"/>
    <w:rsid w:val="004E6D70"/>
    <w:rsid w:val="0051037D"/>
    <w:rsid w:val="005E5BC1"/>
    <w:rsid w:val="00611507"/>
    <w:rsid w:val="00630109"/>
    <w:rsid w:val="006526D4"/>
    <w:rsid w:val="00672F67"/>
    <w:rsid w:val="00686B4D"/>
    <w:rsid w:val="006A0983"/>
    <w:rsid w:val="006C1E21"/>
    <w:rsid w:val="006D0E95"/>
    <w:rsid w:val="006D147C"/>
    <w:rsid w:val="006D1994"/>
    <w:rsid w:val="007011AC"/>
    <w:rsid w:val="00721EFB"/>
    <w:rsid w:val="007308C7"/>
    <w:rsid w:val="00761ACB"/>
    <w:rsid w:val="007F127B"/>
    <w:rsid w:val="00804D9B"/>
    <w:rsid w:val="008305CB"/>
    <w:rsid w:val="008B7176"/>
    <w:rsid w:val="008F23E5"/>
    <w:rsid w:val="00913C8C"/>
    <w:rsid w:val="009143CB"/>
    <w:rsid w:val="009244FE"/>
    <w:rsid w:val="00936ADA"/>
    <w:rsid w:val="009374CB"/>
    <w:rsid w:val="00960CDE"/>
    <w:rsid w:val="009849A9"/>
    <w:rsid w:val="00994CD1"/>
    <w:rsid w:val="009A3344"/>
    <w:rsid w:val="009A4881"/>
    <w:rsid w:val="009E6F50"/>
    <w:rsid w:val="00A20F94"/>
    <w:rsid w:val="00A27199"/>
    <w:rsid w:val="00A631CD"/>
    <w:rsid w:val="00AB04EA"/>
    <w:rsid w:val="00AB3D4F"/>
    <w:rsid w:val="00AB6B32"/>
    <w:rsid w:val="00AD25E3"/>
    <w:rsid w:val="00B35CED"/>
    <w:rsid w:val="00B458C3"/>
    <w:rsid w:val="00BC346E"/>
    <w:rsid w:val="00BC7CF5"/>
    <w:rsid w:val="00BD6873"/>
    <w:rsid w:val="00BF1508"/>
    <w:rsid w:val="00C426BA"/>
    <w:rsid w:val="00C85CC5"/>
    <w:rsid w:val="00C8798C"/>
    <w:rsid w:val="00C93206"/>
    <w:rsid w:val="00D24CC8"/>
    <w:rsid w:val="00D878CF"/>
    <w:rsid w:val="00DB3550"/>
    <w:rsid w:val="00DB51FA"/>
    <w:rsid w:val="00DC5269"/>
    <w:rsid w:val="00DE3ACC"/>
    <w:rsid w:val="00E01309"/>
    <w:rsid w:val="00E11BE1"/>
    <w:rsid w:val="00E216B2"/>
    <w:rsid w:val="00E43A2B"/>
    <w:rsid w:val="00E54B60"/>
    <w:rsid w:val="00E755B7"/>
    <w:rsid w:val="00EB1FAE"/>
    <w:rsid w:val="00EB4B9B"/>
    <w:rsid w:val="00EC5203"/>
    <w:rsid w:val="00F1536C"/>
    <w:rsid w:val="00F172BD"/>
    <w:rsid w:val="00F31FF0"/>
    <w:rsid w:val="00F408DA"/>
    <w:rsid w:val="00F64E9A"/>
    <w:rsid w:val="00FA4611"/>
    <w:rsid w:val="00FB0BBB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1FD6"/>
  <w15:chartTrackingRefBased/>
  <w15:docId w15:val="{75FC1444-FDFA-47C9-B0B9-09EA059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313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13134"/>
    <w:pPr>
      <w:keepNext/>
      <w:numPr>
        <w:ilvl w:val="3"/>
        <w:numId w:val="1"/>
      </w:numPr>
      <w:ind w:left="0" w:firstLine="1080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134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213134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BodyText">
    <w:name w:val="Body Text"/>
    <w:basedOn w:val="Normal"/>
    <w:link w:val="BodyTextChar"/>
    <w:rsid w:val="00213134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1313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rsid w:val="0021313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213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21313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213134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rsid w:val="00213134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3134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084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Danut.Craciunescu</dc:creator>
  <cp:keywords/>
  <dc:description/>
  <cp:lastModifiedBy>Gabriela Nutescu</cp:lastModifiedBy>
  <cp:revision>21</cp:revision>
  <cp:lastPrinted>2026-01-12T09:56:00Z</cp:lastPrinted>
  <dcterms:created xsi:type="dcterms:W3CDTF">2024-01-09T06:23:00Z</dcterms:created>
  <dcterms:modified xsi:type="dcterms:W3CDTF">2026-01-12T12:03:00Z</dcterms:modified>
</cp:coreProperties>
</file>