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5F125" w14:textId="77777777" w:rsidR="000723CD" w:rsidRPr="00BE2B7A" w:rsidRDefault="000723CD" w:rsidP="000723CD">
      <w:pPr>
        <w:pStyle w:val="Titlu1"/>
        <w:ind w:left="3600" w:right="-5450" w:firstLine="720"/>
        <w:rPr>
          <w:b/>
          <w:szCs w:val="28"/>
        </w:rPr>
      </w:pPr>
      <w:r w:rsidRPr="00BE2B7A">
        <w:rPr>
          <w:b/>
          <w:szCs w:val="28"/>
        </w:rPr>
        <w:t>ROMÂNIA</w:t>
      </w:r>
    </w:p>
    <w:p w14:paraId="6F611100" w14:textId="77777777" w:rsidR="000723CD" w:rsidRPr="00BE2B7A" w:rsidRDefault="000723CD" w:rsidP="000723CD">
      <w:pPr>
        <w:pStyle w:val="Titlu1"/>
        <w:ind w:right="-108"/>
        <w:jc w:val="center"/>
        <w:rPr>
          <w:b/>
          <w:szCs w:val="28"/>
        </w:rPr>
      </w:pPr>
      <w:r w:rsidRPr="00BE2B7A">
        <w:rPr>
          <w:b/>
          <w:szCs w:val="28"/>
        </w:rPr>
        <w:t>JUDEŢUL SUCEAVA</w:t>
      </w:r>
    </w:p>
    <w:p w14:paraId="79D610E0" w14:textId="77777777" w:rsidR="000723CD" w:rsidRPr="00BE2B7A" w:rsidRDefault="000723CD" w:rsidP="000723CD">
      <w:pPr>
        <w:ind w:right="-108"/>
        <w:jc w:val="center"/>
        <w:rPr>
          <w:b/>
          <w:szCs w:val="28"/>
        </w:rPr>
      </w:pPr>
      <w:r w:rsidRPr="00BE2B7A">
        <w:rPr>
          <w:b/>
          <w:szCs w:val="28"/>
        </w:rPr>
        <w:t xml:space="preserve"> MUNICIPIUL CÂMPULUNG MOLDOVENESC</w:t>
      </w:r>
    </w:p>
    <w:p w14:paraId="24526686" w14:textId="77777777" w:rsidR="000723CD" w:rsidRPr="00BE2B7A" w:rsidRDefault="000723CD" w:rsidP="000723CD">
      <w:pPr>
        <w:pStyle w:val="Antet"/>
        <w:tabs>
          <w:tab w:val="clear" w:pos="4703"/>
          <w:tab w:val="clear" w:pos="9406"/>
        </w:tabs>
        <w:jc w:val="center"/>
        <w:rPr>
          <w:szCs w:val="28"/>
        </w:rPr>
      </w:pPr>
      <w:r w:rsidRPr="00BE2B7A">
        <w:rPr>
          <w:b/>
          <w:szCs w:val="28"/>
        </w:rPr>
        <w:t>Compartimentul juridic</w:t>
      </w:r>
    </w:p>
    <w:p w14:paraId="0833F3FB" w14:textId="77777777" w:rsidR="000723CD" w:rsidRPr="00BE2B7A" w:rsidRDefault="000723CD" w:rsidP="000723CD">
      <w:pPr>
        <w:pStyle w:val="Antet"/>
        <w:tabs>
          <w:tab w:val="clear" w:pos="4703"/>
          <w:tab w:val="clear" w:pos="9406"/>
        </w:tabs>
        <w:rPr>
          <w:szCs w:val="28"/>
        </w:rPr>
      </w:pPr>
    </w:p>
    <w:p w14:paraId="4C239ABB" w14:textId="77777777" w:rsidR="000723CD" w:rsidRPr="00BE2B7A" w:rsidRDefault="000723CD" w:rsidP="000723CD">
      <w:pPr>
        <w:pStyle w:val="Antet"/>
        <w:tabs>
          <w:tab w:val="clear" w:pos="4703"/>
          <w:tab w:val="clear" w:pos="9406"/>
        </w:tabs>
        <w:rPr>
          <w:szCs w:val="28"/>
        </w:rPr>
      </w:pPr>
    </w:p>
    <w:p w14:paraId="0CF3DAC4" w14:textId="2907249A" w:rsidR="000723CD" w:rsidRPr="00BE2B7A" w:rsidRDefault="000723CD" w:rsidP="000723CD">
      <w:pPr>
        <w:pStyle w:val="Antet"/>
        <w:tabs>
          <w:tab w:val="clear" w:pos="4703"/>
          <w:tab w:val="clear" w:pos="9406"/>
          <w:tab w:val="left" w:pos="7305"/>
        </w:tabs>
        <w:rPr>
          <w:szCs w:val="28"/>
        </w:rPr>
      </w:pPr>
      <w:r w:rsidRPr="00BE2B7A">
        <w:rPr>
          <w:szCs w:val="28"/>
        </w:rPr>
        <w:t xml:space="preserve">                                                                                              Nr. ____ din _______ 202</w:t>
      </w:r>
      <w:r w:rsidR="00BE2B7A" w:rsidRPr="00BE2B7A">
        <w:rPr>
          <w:szCs w:val="28"/>
        </w:rPr>
        <w:t>5</w:t>
      </w:r>
    </w:p>
    <w:p w14:paraId="021C5B16" w14:textId="77777777" w:rsidR="000723CD" w:rsidRPr="00BE2B7A" w:rsidRDefault="000723CD" w:rsidP="000723CD">
      <w:pPr>
        <w:pStyle w:val="Antet"/>
        <w:tabs>
          <w:tab w:val="clear" w:pos="4703"/>
          <w:tab w:val="clear" w:pos="9406"/>
        </w:tabs>
        <w:rPr>
          <w:szCs w:val="28"/>
        </w:rPr>
      </w:pPr>
    </w:p>
    <w:p w14:paraId="14DF1238" w14:textId="77777777" w:rsidR="000723CD" w:rsidRPr="00BE2B7A" w:rsidRDefault="000723CD" w:rsidP="000723CD">
      <w:pPr>
        <w:pStyle w:val="Antet"/>
        <w:tabs>
          <w:tab w:val="clear" w:pos="4703"/>
          <w:tab w:val="clear" w:pos="9406"/>
        </w:tabs>
        <w:rPr>
          <w:szCs w:val="28"/>
        </w:rPr>
      </w:pPr>
    </w:p>
    <w:p w14:paraId="4CCA9CCD" w14:textId="77777777" w:rsidR="000723CD" w:rsidRPr="00BE2B7A" w:rsidRDefault="000723CD" w:rsidP="000723CD">
      <w:pPr>
        <w:pStyle w:val="Titlu3"/>
        <w:ind w:left="0"/>
        <w:rPr>
          <w:b w:val="0"/>
          <w:szCs w:val="28"/>
        </w:rPr>
      </w:pPr>
      <w:r w:rsidRPr="00BE2B7A">
        <w:rPr>
          <w:szCs w:val="28"/>
        </w:rPr>
        <w:t>RAPORT  DE  SPECIALITATE</w:t>
      </w:r>
    </w:p>
    <w:p w14:paraId="1DB79A54" w14:textId="77777777" w:rsidR="00BE2B7A" w:rsidRPr="00BE2B7A" w:rsidRDefault="000723CD" w:rsidP="00BE2B7A">
      <w:pPr>
        <w:autoSpaceDE w:val="0"/>
        <w:jc w:val="center"/>
        <w:rPr>
          <w:bCs/>
          <w:iCs/>
          <w:szCs w:val="28"/>
        </w:rPr>
      </w:pPr>
      <w:r w:rsidRPr="00BE2B7A">
        <w:rPr>
          <w:bCs/>
          <w:szCs w:val="28"/>
        </w:rPr>
        <w:t xml:space="preserve">la proiectul de hotărâre </w:t>
      </w:r>
      <w:bookmarkStart w:id="0" w:name="_Hlk75966493"/>
      <w:r w:rsidR="00BE2B7A" w:rsidRPr="00BE2B7A">
        <w:rPr>
          <w:bCs/>
          <w:iCs/>
          <w:szCs w:val="28"/>
        </w:rPr>
        <w:t xml:space="preserve">pentru aprobarea modului de întocmire a registrului agricol pentru perioada 2025-2029 la nivelul Unității Administrativ Teritoriale municipiul </w:t>
      </w:r>
    </w:p>
    <w:p w14:paraId="3E722C64" w14:textId="79197D22" w:rsidR="00D965E2" w:rsidRPr="00BE2B7A" w:rsidRDefault="00BE2B7A" w:rsidP="00BE2B7A">
      <w:pPr>
        <w:pStyle w:val="Standard"/>
        <w:jc w:val="center"/>
        <w:rPr>
          <w:rFonts w:cs="Times New Roman"/>
          <w:bCs/>
          <w:sz w:val="28"/>
          <w:szCs w:val="28"/>
        </w:rPr>
      </w:pPr>
      <w:r w:rsidRPr="00BE2B7A">
        <w:rPr>
          <w:rFonts w:cs="Times New Roman"/>
          <w:bCs/>
          <w:iCs/>
          <w:sz w:val="28"/>
          <w:szCs w:val="28"/>
          <w:lang w:val="ro-RO"/>
        </w:rPr>
        <w:t xml:space="preserve"> Câmpulung Moldovenesc, Județul S</w:t>
      </w:r>
      <w:r w:rsidRPr="00BE2B7A">
        <w:rPr>
          <w:rFonts w:cs="Times New Roman"/>
          <w:bCs/>
          <w:iCs/>
          <w:sz w:val="28"/>
          <w:szCs w:val="28"/>
          <w:lang w:val="ro-RO"/>
        </w:rPr>
        <w:t>uceava</w:t>
      </w:r>
    </w:p>
    <w:p w14:paraId="3E1C738D" w14:textId="3D1DC3B5" w:rsidR="000723CD" w:rsidRPr="00BE2B7A" w:rsidRDefault="000723CD" w:rsidP="00D965E2">
      <w:pPr>
        <w:pStyle w:val="Standard"/>
        <w:jc w:val="center"/>
        <w:rPr>
          <w:rFonts w:cs="Times New Roman"/>
          <w:b/>
          <w:sz w:val="28"/>
          <w:szCs w:val="28"/>
        </w:rPr>
      </w:pPr>
    </w:p>
    <w:bookmarkEnd w:id="0"/>
    <w:p w14:paraId="6489B9AB" w14:textId="77777777" w:rsidR="000723CD" w:rsidRPr="00BE2B7A" w:rsidRDefault="000723CD" w:rsidP="000723CD">
      <w:pPr>
        <w:jc w:val="center"/>
        <w:rPr>
          <w:szCs w:val="28"/>
          <w:lang w:eastAsia="ar-SA"/>
        </w:rPr>
      </w:pPr>
    </w:p>
    <w:p w14:paraId="12A4BFF9" w14:textId="1F09D8EC" w:rsidR="000723CD" w:rsidRPr="00BE2B7A" w:rsidRDefault="000723CD" w:rsidP="00BE2B7A">
      <w:pPr>
        <w:autoSpaceDE w:val="0"/>
        <w:jc w:val="both"/>
        <w:rPr>
          <w:bCs/>
          <w:iCs/>
          <w:szCs w:val="28"/>
        </w:rPr>
      </w:pPr>
      <w:r w:rsidRPr="00BE2B7A">
        <w:rPr>
          <w:iCs/>
          <w:szCs w:val="28"/>
        </w:rPr>
        <w:t xml:space="preserve">          Compartimentul juridic primind spre analiză </w:t>
      </w:r>
      <w:r w:rsidRPr="00BE2B7A">
        <w:rPr>
          <w:szCs w:val="28"/>
        </w:rPr>
        <w:t xml:space="preserve">proiectul de hotărâre </w:t>
      </w:r>
      <w:r w:rsidR="00BE2B7A" w:rsidRPr="00BE2B7A">
        <w:rPr>
          <w:bCs/>
          <w:iCs/>
          <w:szCs w:val="28"/>
        </w:rPr>
        <w:t>pentru aprobarea modului de întocmire a registrului agricol pentru perioada 2025-2029 la nivelul Unității Administrativ Teritoriale municipiul  Câmpulung Moldovenesc, Județul Suceava</w:t>
      </w:r>
      <w:r w:rsidRPr="00BE2B7A">
        <w:rPr>
          <w:szCs w:val="28"/>
          <w:lang w:eastAsia="ar-SA"/>
        </w:rPr>
        <w:t xml:space="preserve">, </w:t>
      </w:r>
      <w:r w:rsidRPr="00BE2B7A">
        <w:rPr>
          <w:bCs/>
          <w:szCs w:val="28"/>
        </w:rPr>
        <w:t>menționează următoarele:</w:t>
      </w:r>
      <w:r w:rsidRPr="00BE2B7A">
        <w:rPr>
          <w:szCs w:val="28"/>
        </w:rPr>
        <w:t xml:space="preserve"> </w:t>
      </w:r>
      <w:r w:rsidR="00D965E2" w:rsidRPr="00BE2B7A">
        <w:rPr>
          <w:szCs w:val="28"/>
        </w:rPr>
        <w:t xml:space="preserve"> </w:t>
      </w:r>
    </w:p>
    <w:p w14:paraId="556567AE" w14:textId="77777777" w:rsidR="000723CD" w:rsidRPr="00BE2B7A" w:rsidRDefault="000723CD" w:rsidP="000723CD">
      <w:pPr>
        <w:jc w:val="both"/>
        <w:rPr>
          <w:szCs w:val="28"/>
          <w:lang w:eastAsia="ar-SA"/>
        </w:rPr>
      </w:pPr>
    </w:p>
    <w:p w14:paraId="2E476F34" w14:textId="7D3938E3" w:rsidR="000723CD" w:rsidRPr="00BE2B7A" w:rsidRDefault="000723CD" w:rsidP="000723CD">
      <w:pPr>
        <w:widowControl w:val="0"/>
        <w:overflowPunct w:val="0"/>
        <w:autoSpaceDE w:val="0"/>
        <w:ind w:firstLine="720"/>
        <w:jc w:val="both"/>
        <w:rPr>
          <w:szCs w:val="28"/>
        </w:rPr>
      </w:pPr>
      <w:r w:rsidRPr="00BE2B7A">
        <w:rPr>
          <w:szCs w:val="28"/>
        </w:rPr>
        <w:t xml:space="preserve">Conform art. </w:t>
      </w:r>
      <w:r w:rsidR="00BE2B7A" w:rsidRPr="00BE2B7A">
        <w:rPr>
          <w:szCs w:val="28"/>
        </w:rPr>
        <w:t>1 alin.(5)</w:t>
      </w:r>
      <w:r w:rsidRPr="00BE2B7A">
        <w:rPr>
          <w:szCs w:val="28"/>
        </w:rPr>
        <w:t xml:space="preserve"> din</w:t>
      </w:r>
      <w:r w:rsidRPr="00BE2B7A">
        <w:rPr>
          <w:color w:val="000000"/>
          <w:szCs w:val="28"/>
        </w:rPr>
        <w:t xml:space="preserve"> Ordonanța Guvernului nr. </w:t>
      </w:r>
      <w:r w:rsidR="00BE2B7A" w:rsidRPr="00BE2B7A">
        <w:rPr>
          <w:color w:val="000000"/>
          <w:szCs w:val="28"/>
        </w:rPr>
        <w:t>28/2008</w:t>
      </w:r>
      <w:r w:rsidR="00BE2B7A" w:rsidRPr="00BE2B7A">
        <w:rPr>
          <w:szCs w:val="28"/>
        </w:rPr>
        <w:t xml:space="preserve"> </w:t>
      </w:r>
      <w:r w:rsidR="00BE2B7A" w:rsidRPr="00BE2B7A">
        <w:rPr>
          <w:szCs w:val="28"/>
        </w:rPr>
        <w:t>privind registrul agricol, aprobată prin Legea nr. 98/2009, cu modificările și completările ulterioare</w:t>
      </w:r>
      <w:r w:rsidR="00BE2B7A" w:rsidRPr="00BE2B7A">
        <w:rPr>
          <w:szCs w:val="28"/>
        </w:rPr>
        <w:t xml:space="preserve">, </w:t>
      </w:r>
      <w:r w:rsidR="00BE2B7A" w:rsidRPr="00BE2B7A">
        <w:rPr>
          <w:szCs w:val="28"/>
        </w:rPr>
        <w:t> </w:t>
      </w:r>
      <w:r w:rsidR="00BE2B7A" w:rsidRPr="00BE2B7A">
        <w:rPr>
          <w:szCs w:val="28"/>
        </w:rPr>
        <w:t>r</w:t>
      </w:r>
      <w:r w:rsidR="00BE2B7A" w:rsidRPr="00BE2B7A">
        <w:rPr>
          <w:szCs w:val="28"/>
        </w:rPr>
        <w:t>egistrul agricol se întocme</w:t>
      </w:r>
      <w:r w:rsidR="00BE2B7A" w:rsidRPr="00BE2B7A">
        <w:rPr>
          <w:szCs w:val="28"/>
        </w:rPr>
        <w:t>ș</w:t>
      </w:r>
      <w:r w:rsidR="00BE2B7A" w:rsidRPr="00BE2B7A">
        <w:rPr>
          <w:szCs w:val="28"/>
        </w:rPr>
        <w:t>te în format electronic, pe fiecare localitate componentă a unităţii administrativ-teritoriale, cu obliga</w:t>
      </w:r>
      <w:r w:rsidR="00BE2B7A" w:rsidRPr="00BE2B7A">
        <w:rPr>
          <w:szCs w:val="28"/>
        </w:rPr>
        <w:t>ț</w:t>
      </w:r>
      <w:r w:rsidR="00BE2B7A" w:rsidRPr="00BE2B7A">
        <w:rPr>
          <w:szCs w:val="28"/>
        </w:rPr>
        <w:t>ia de a se interconecta cu Registrul agricol na</w:t>
      </w:r>
      <w:r w:rsidR="00BE2B7A" w:rsidRPr="00BE2B7A">
        <w:rPr>
          <w:szCs w:val="28"/>
        </w:rPr>
        <w:t>ț</w:t>
      </w:r>
      <w:r w:rsidR="00BE2B7A" w:rsidRPr="00BE2B7A">
        <w:rPr>
          <w:szCs w:val="28"/>
        </w:rPr>
        <w:t>ional (RAN), în vederea raportării unitare către institu</w:t>
      </w:r>
      <w:r w:rsidR="00BE2B7A" w:rsidRPr="00BE2B7A">
        <w:rPr>
          <w:szCs w:val="28"/>
        </w:rPr>
        <w:t>ț</w:t>
      </w:r>
      <w:r w:rsidR="00BE2B7A" w:rsidRPr="00BE2B7A">
        <w:rPr>
          <w:szCs w:val="28"/>
        </w:rPr>
        <w:t>iile interesate a datelor gestionate de către acesta. În cazul unită</w:t>
      </w:r>
      <w:r w:rsidR="007A68AC">
        <w:rPr>
          <w:szCs w:val="28"/>
        </w:rPr>
        <w:t>ț</w:t>
      </w:r>
      <w:r w:rsidR="00BE2B7A" w:rsidRPr="00BE2B7A">
        <w:rPr>
          <w:szCs w:val="28"/>
        </w:rPr>
        <w:t>ilor administrativ-teritoriale unde nu s-a trecut la gestionarea registrului agricol în format electronic, acesta se poate întocmi pe suport hârtie.</w:t>
      </w:r>
    </w:p>
    <w:p w14:paraId="4D9F7506" w14:textId="0CBC9911" w:rsidR="00BE2B7A" w:rsidRPr="00BE2B7A" w:rsidRDefault="00BE2B7A" w:rsidP="00BE2B7A">
      <w:pPr>
        <w:widowControl w:val="0"/>
        <w:overflowPunct w:val="0"/>
        <w:autoSpaceDE w:val="0"/>
        <w:ind w:firstLine="720"/>
        <w:jc w:val="both"/>
        <w:rPr>
          <w:szCs w:val="28"/>
        </w:rPr>
      </w:pPr>
      <w:r w:rsidRPr="00BE2B7A">
        <w:rPr>
          <w:szCs w:val="28"/>
        </w:rPr>
        <w:t xml:space="preserve">Potrivit art.1 alin (6) din același act normativ </w:t>
      </w:r>
      <w:r w:rsidRPr="00BE2B7A">
        <w:rPr>
          <w:szCs w:val="28"/>
        </w:rPr>
        <w:t>Consiliul local, la propunerea primarului, aprobă prin hotărâre modul de întocmire a registrului agricol, pe suport hârtie sau în format electronic, potrivit capacită</w:t>
      </w:r>
      <w:r w:rsidRPr="00BE2B7A">
        <w:rPr>
          <w:szCs w:val="28"/>
        </w:rPr>
        <w:t>ț</w:t>
      </w:r>
      <w:r w:rsidRPr="00BE2B7A">
        <w:rPr>
          <w:szCs w:val="28"/>
        </w:rPr>
        <w:t>ii administrative de care dispune.</w:t>
      </w:r>
    </w:p>
    <w:p w14:paraId="5D446154" w14:textId="1BBAE741" w:rsidR="000723CD" w:rsidRPr="00BE2B7A" w:rsidRDefault="000723CD" w:rsidP="000723C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2B7A">
        <w:rPr>
          <w:sz w:val="28"/>
          <w:szCs w:val="28"/>
        </w:rPr>
        <w:t xml:space="preserve">De asemenea, în temeiul </w:t>
      </w:r>
      <w:bookmarkStart w:id="1" w:name="_Hlk75394524"/>
      <w:r w:rsidRPr="00BE2B7A">
        <w:rPr>
          <w:sz w:val="28"/>
          <w:szCs w:val="28"/>
        </w:rPr>
        <w:t xml:space="preserve">art. 129 </w:t>
      </w:r>
      <w:r w:rsidR="00BE2B7A" w:rsidRPr="00BE2B7A">
        <w:rPr>
          <w:sz w:val="28"/>
          <w:szCs w:val="28"/>
        </w:rPr>
        <w:t xml:space="preserve">alin. </w:t>
      </w:r>
      <w:r w:rsidRPr="00BE2B7A">
        <w:rPr>
          <w:sz w:val="28"/>
          <w:szCs w:val="28"/>
        </w:rPr>
        <w:t xml:space="preserve">(2) lit. </w:t>
      </w:r>
      <w:r w:rsidR="00BE2B7A" w:rsidRPr="00BE2B7A">
        <w:rPr>
          <w:sz w:val="28"/>
          <w:szCs w:val="28"/>
        </w:rPr>
        <w:t>d</w:t>
      </w:r>
      <w:r w:rsidRPr="00BE2B7A">
        <w:rPr>
          <w:sz w:val="28"/>
          <w:szCs w:val="28"/>
        </w:rPr>
        <w:t>)</w:t>
      </w:r>
      <w:r w:rsidR="00BE2B7A" w:rsidRPr="00BE2B7A">
        <w:rPr>
          <w:sz w:val="28"/>
          <w:szCs w:val="28"/>
        </w:rPr>
        <w:t xml:space="preserve"> și alin.</w:t>
      </w:r>
      <w:r w:rsidR="007A68AC">
        <w:rPr>
          <w:sz w:val="28"/>
          <w:szCs w:val="28"/>
        </w:rPr>
        <w:t xml:space="preserve"> </w:t>
      </w:r>
      <w:r w:rsidR="00BE2B7A" w:rsidRPr="00BE2B7A">
        <w:rPr>
          <w:sz w:val="28"/>
          <w:szCs w:val="28"/>
        </w:rPr>
        <w:t>(7) lit. s)</w:t>
      </w:r>
      <w:r w:rsidRPr="00BE2B7A">
        <w:rPr>
          <w:sz w:val="28"/>
          <w:szCs w:val="28"/>
        </w:rPr>
        <w:t xml:space="preserve"> </w:t>
      </w:r>
      <w:bookmarkEnd w:id="1"/>
      <w:r w:rsidRPr="00BE2B7A">
        <w:rPr>
          <w:sz w:val="28"/>
          <w:szCs w:val="28"/>
        </w:rPr>
        <w:t xml:space="preserve">din O.U.G. nr. 57/2019 privind Codul administrativ, cu modificările și completările ulterioare, Consiliul Local are </w:t>
      </w:r>
      <w:r w:rsidRPr="00BE2B7A">
        <w:rPr>
          <w:color w:val="000000"/>
          <w:sz w:val="28"/>
          <w:szCs w:val="28"/>
        </w:rPr>
        <w:t xml:space="preserve">atribuţii privind </w:t>
      </w:r>
      <w:r w:rsidR="007A68AC" w:rsidRPr="007A68AC">
        <w:rPr>
          <w:color w:val="000000"/>
          <w:sz w:val="28"/>
          <w:szCs w:val="28"/>
        </w:rPr>
        <w:t>gestionarea serviciilor de interes local</w:t>
      </w:r>
      <w:r w:rsidR="007A68AC">
        <w:rPr>
          <w:color w:val="000000"/>
          <w:sz w:val="28"/>
          <w:szCs w:val="28"/>
        </w:rPr>
        <w:t xml:space="preserve"> și asigură</w:t>
      </w:r>
      <w:r w:rsidR="007A68AC" w:rsidRPr="007A68AC">
        <w:rPr>
          <w:color w:val="000000"/>
          <w:sz w:val="28"/>
          <w:szCs w:val="20"/>
          <w:shd w:val="clear" w:color="auto" w:fill="FFFFFF"/>
        </w:rPr>
        <w:t xml:space="preserve"> </w:t>
      </w:r>
      <w:r w:rsidR="007A68AC" w:rsidRPr="007A68AC">
        <w:rPr>
          <w:color w:val="000000"/>
          <w:sz w:val="28"/>
          <w:szCs w:val="28"/>
        </w:rPr>
        <w:t>potrivit competenţei sale şi în condiţiile legii, cadrul necesar pentru furnizarea</w:t>
      </w:r>
      <w:r w:rsidR="001B30DE">
        <w:rPr>
          <w:color w:val="000000"/>
          <w:sz w:val="28"/>
          <w:szCs w:val="28"/>
        </w:rPr>
        <w:t xml:space="preserve"> și altor</w:t>
      </w:r>
      <w:r w:rsidR="001B30DE" w:rsidRPr="001B30DE">
        <w:rPr>
          <w:color w:val="000000"/>
          <w:sz w:val="28"/>
          <w:szCs w:val="28"/>
        </w:rPr>
        <w:t xml:space="preserve"> servicii publice de interes local stabilite prin lege</w:t>
      </w:r>
      <w:r w:rsidR="001B30DE">
        <w:rPr>
          <w:color w:val="000000"/>
          <w:sz w:val="28"/>
          <w:szCs w:val="28"/>
        </w:rPr>
        <w:t>.</w:t>
      </w:r>
    </w:p>
    <w:p w14:paraId="2356C722" w14:textId="77777777" w:rsidR="000723CD" w:rsidRPr="00BE2B7A" w:rsidRDefault="000723CD" w:rsidP="000723CD">
      <w:pPr>
        <w:pStyle w:val="rvp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2B7A">
        <w:rPr>
          <w:sz w:val="28"/>
          <w:szCs w:val="28"/>
        </w:rPr>
        <w:t>Având în vedere cele menționate, Compartimentul juridic consideră legal prezentul proiect de hotărâre.</w:t>
      </w:r>
    </w:p>
    <w:p w14:paraId="5322213E" w14:textId="77777777" w:rsidR="000723CD" w:rsidRPr="00BE2B7A" w:rsidRDefault="000723CD" w:rsidP="000723CD">
      <w:pPr>
        <w:pStyle w:val="rvp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5F6222B6" w14:textId="77777777" w:rsidR="000723CD" w:rsidRPr="00BE2B7A" w:rsidRDefault="000723CD" w:rsidP="000723CD">
      <w:pPr>
        <w:ind w:hanging="534"/>
        <w:jc w:val="center"/>
        <w:rPr>
          <w:b/>
          <w:bCs/>
          <w:szCs w:val="28"/>
        </w:rPr>
      </w:pPr>
      <w:r w:rsidRPr="00BE2B7A">
        <w:rPr>
          <w:b/>
          <w:bCs/>
          <w:szCs w:val="28"/>
        </w:rPr>
        <w:t>CONSILIER JURIDIC</w:t>
      </w:r>
      <w:r w:rsidRPr="00BE2B7A">
        <w:rPr>
          <w:szCs w:val="28"/>
        </w:rPr>
        <w:t>,</w:t>
      </w:r>
    </w:p>
    <w:p w14:paraId="52DA7C21" w14:textId="57DAC1AB" w:rsidR="000723CD" w:rsidRPr="00BE2B7A" w:rsidRDefault="00C216FE" w:rsidP="000723CD">
      <w:pPr>
        <w:tabs>
          <w:tab w:val="left" w:pos="709"/>
        </w:tabs>
        <w:rPr>
          <w:szCs w:val="28"/>
        </w:rPr>
      </w:pPr>
      <w:r w:rsidRPr="00BE2B7A">
        <w:rPr>
          <w:b/>
          <w:bCs/>
          <w:szCs w:val="28"/>
        </w:rPr>
        <w:tab/>
      </w:r>
      <w:r w:rsidRPr="00BE2B7A">
        <w:rPr>
          <w:b/>
          <w:bCs/>
          <w:szCs w:val="28"/>
        </w:rPr>
        <w:tab/>
      </w:r>
      <w:r w:rsidRPr="00BE2B7A">
        <w:rPr>
          <w:b/>
          <w:bCs/>
          <w:szCs w:val="28"/>
        </w:rPr>
        <w:tab/>
      </w:r>
      <w:r w:rsidRPr="00BE2B7A">
        <w:rPr>
          <w:b/>
          <w:bCs/>
          <w:szCs w:val="28"/>
        </w:rPr>
        <w:tab/>
      </w:r>
      <w:r w:rsidRPr="00BE2B7A">
        <w:rPr>
          <w:b/>
          <w:bCs/>
          <w:szCs w:val="28"/>
        </w:rPr>
        <w:tab/>
      </w:r>
      <w:r w:rsidRPr="00BE2B7A">
        <w:rPr>
          <w:b/>
          <w:bCs/>
          <w:szCs w:val="28"/>
        </w:rPr>
        <w:tab/>
        <w:t>Stoica Liviu Claudiu</w:t>
      </w:r>
    </w:p>
    <w:p w14:paraId="22D8D9ED" w14:textId="77777777" w:rsidR="000723CD" w:rsidRPr="00BE2B7A" w:rsidRDefault="000723CD" w:rsidP="000723CD">
      <w:pPr>
        <w:tabs>
          <w:tab w:val="left" w:pos="1785"/>
          <w:tab w:val="left" w:pos="3544"/>
          <w:tab w:val="left" w:pos="5954"/>
        </w:tabs>
        <w:rPr>
          <w:szCs w:val="28"/>
        </w:rPr>
      </w:pPr>
    </w:p>
    <w:p w14:paraId="742D2E10" w14:textId="098C2E52" w:rsidR="000723CD" w:rsidRPr="00BE2B7A" w:rsidRDefault="00C216FE" w:rsidP="000723CD">
      <w:pPr>
        <w:tabs>
          <w:tab w:val="left" w:pos="1785"/>
          <w:tab w:val="left" w:pos="3544"/>
          <w:tab w:val="left" w:pos="5954"/>
        </w:tabs>
        <w:rPr>
          <w:sz w:val="16"/>
          <w:szCs w:val="16"/>
        </w:rPr>
      </w:pPr>
      <w:r w:rsidRPr="00BE2B7A">
        <w:rPr>
          <w:sz w:val="16"/>
          <w:szCs w:val="16"/>
        </w:rPr>
        <w:t>SLC/SLC</w:t>
      </w:r>
      <w:r w:rsidR="000723CD" w:rsidRPr="00BE2B7A">
        <w:rPr>
          <w:sz w:val="16"/>
          <w:szCs w:val="16"/>
        </w:rPr>
        <w:t xml:space="preserve"> 2 ex.</w:t>
      </w:r>
    </w:p>
    <w:p w14:paraId="294FE11B" w14:textId="77777777" w:rsidR="005D4F78" w:rsidRPr="00BE2B7A" w:rsidRDefault="005D4F78">
      <w:pPr>
        <w:rPr>
          <w:szCs w:val="28"/>
        </w:rPr>
      </w:pPr>
    </w:p>
    <w:sectPr w:rsidR="005D4F78" w:rsidRPr="00BE2B7A" w:rsidSect="00CE008C">
      <w:headerReference w:type="even" r:id="rId6"/>
      <w:pgSz w:w="11907" w:h="16840" w:code="9"/>
      <w:pgMar w:top="426" w:right="425" w:bottom="567" w:left="1276" w:header="567" w:footer="567" w:gutter="0"/>
      <w:cols w:space="720"/>
      <w:titlePg/>
      <w:docGrid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982F8" w14:textId="77777777" w:rsidR="00C810C8" w:rsidRDefault="00C810C8">
      <w:r>
        <w:separator/>
      </w:r>
    </w:p>
  </w:endnote>
  <w:endnote w:type="continuationSeparator" w:id="0">
    <w:p w14:paraId="3C58AC3B" w14:textId="77777777" w:rsidR="00C810C8" w:rsidRDefault="00C8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A2EC6" w14:textId="77777777" w:rsidR="00C810C8" w:rsidRDefault="00C810C8">
      <w:r>
        <w:separator/>
      </w:r>
    </w:p>
  </w:footnote>
  <w:footnote w:type="continuationSeparator" w:id="0">
    <w:p w14:paraId="6ED834FF" w14:textId="77777777" w:rsidR="00C810C8" w:rsidRDefault="00C8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D1B45" w14:textId="77777777" w:rsidR="00DA001C" w:rsidRDefault="00000000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1D1BD87F" w14:textId="77777777" w:rsidR="00DA001C" w:rsidRDefault="00DA001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CA"/>
    <w:rsid w:val="00033D6C"/>
    <w:rsid w:val="000723CD"/>
    <w:rsid w:val="001B30DE"/>
    <w:rsid w:val="005C5A5B"/>
    <w:rsid w:val="005D4F78"/>
    <w:rsid w:val="007A37CA"/>
    <w:rsid w:val="007A68AC"/>
    <w:rsid w:val="00BE2B7A"/>
    <w:rsid w:val="00C216FE"/>
    <w:rsid w:val="00C810C8"/>
    <w:rsid w:val="00CE008C"/>
    <w:rsid w:val="00D965E2"/>
    <w:rsid w:val="00DA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8C20"/>
  <w15:chartTrackingRefBased/>
  <w15:docId w15:val="{54BA03B9-3E0C-46C7-8F6E-2F572387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3C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0723CD"/>
    <w:pPr>
      <w:keepNext/>
      <w:outlineLvl w:val="0"/>
    </w:pPr>
    <w:rPr>
      <w:lang w:eastAsia="en-US"/>
    </w:rPr>
  </w:style>
  <w:style w:type="paragraph" w:styleId="Titlu3">
    <w:name w:val="heading 3"/>
    <w:basedOn w:val="Normal"/>
    <w:next w:val="Normal"/>
    <w:link w:val="Titlu3Caracter"/>
    <w:qFormat/>
    <w:rsid w:val="000723CD"/>
    <w:pPr>
      <w:keepNext/>
      <w:ind w:left="2160"/>
      <w:jc w:val="center"/>
      <w:outlineLvl w:val="2"/>
    </w:pPr>
    <w:rPr>
      <w:b/>
      <w:lang w:eastAsia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723CD"/>
    <w:rPr>
      <w:rFonts w:ascii="Times New Roman" w:eastAsia="Times New Roman" w:hAnsi="Times New Roman" w:cs="Times New Roman"/>
      <w:kern w:val="0"/>
      <w:sz w:val="28"/>
      <w:szCs w:val="20"/>
      <w:lang w:val="ro-RO"/>
      <w14:ligatures w14:val="none"/>
    </w:rPr>
  </w:style>
  <w:style w:type="character" w:customStyle="1" w:styleId="Titlu3Caracter">
    <w:name w:val="Titlu 3 Caracter"/>
    <w:basedOn w:val="Fontdeparagrafimplicit"/>
    <w:link w:val="Titlu3"/>
    <w:rsid w:val="000723CD"/>
    <w:rPr>
      <w:rFonts w:ascii="Times New Roman" w:eastAsia="Times New Roman" w:hAnsi="Times New Roman" w:cs="Times New Roman"/>
      <w:b/>
      <w:kern w:val="0"/>
      <w:sz w:val="28"/>
      <w:szCs w:val="20"/>
      <w:lang w:val="ro-RO"/>
      <w14:ligatures w14:val="none"/>
    </w:rPr>
  </w:style>
  <w:style w:type="paragraph" w:styleId="Antet">
    <w:name w:val="header"/>
    <w:basedOn w:val="Normal"/>
    <w:link w:val="AntetCaracter"/>
    <w:rsid w:val="000723CD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rsid w:val="000723CD"/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character" w:styleId="Numrdepagin">
    <w:name w:val="page number"/>
    <w:basedOn w:val="Fontdeparagrafimplicit"/>
    <w:rsid w:val="000723CD"/>
  </w:style>
  <w:style w:type="character" w:customStyle="1" w:styleId="rvts3">
    <w:name w:val="rvts3"/>
    <w:rsid w:val="000723CD"/>
  </w:style>
  <w:style w:type="paragraph" w:customStyle="1" w:styleId="rvps1">
    <w:name w:val="rvps1"/>
    <w:basedOn w:val="Normal"/>
    <w:rsid w:val="000723CD"/>
    <w:pPr>
      <w:spacing w:before="100" w:beforeAutospacing="1" w:after="100" w:afterAutospacing="1"/>
    </w:pPr>
    <w:rPr>
      <w:sz w:val="24"/>
      <w:szCs w:val="24"/>
    </w:rPr>
  </w:style>
  <w:style w:type="character" w:customStyle="1" w:styleId="rvts2">
    <w:name w:val="rvts2"/>
    <w:rsid w:val="000723CD"/>
  </w:style>
  <w:style w:type="paragraph" w:styleId="NormalWeb">
    <w:name w:val="Normal (Web)"/>
    <w:basedOn w:val="Normal"/>
    <w:uiPriority w:val="99"/>
    <w:unhideWhenUsed/>
    <w:rsid w:val="000723CD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0723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DefaultParagraphFont1">
    <w:name w:val="Default Paragraph Font1"/>
    <w:rsid w:val="00BE2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Liviu.Stoica</cp:lastModifiedBy>
  <cp:revision>5</cp:revision>
  <dcterms:created xsi:type="dcterms:W3CDTF">2024-03-07T12:11:00Z</dcterms:created>
  <dcterms:modified xsi:type="dcterms:W3CDTF">2025-02-10T12:09:00Z</dcterms:modified>
</cp:coreProperties>
</file>