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DDE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>
      <w:pPr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ROMÂNIA</w:t>
      </w:r>
    </w:p>
    <w:p w14:paraId="21B8CACB">
      <w:pPr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>
      <w:pPr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>
      <w:pPr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>
      <w:pPr>
        <w:spacing w:line="276" w:lineRule="auto"/>
        <w:jc w:val="right"/>
        <w:rPr>
          <w:rFonts w:hint="default"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</w:rPr>
        <w:t>PROIECT</w:t>
      </w:r>
    </w:p>
    <w:p w14:paraId="01F737DE">
      <w:pPr>
        <w:spacing w:line="276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</w:rPr>
        <w:t>HOTĂRÂRE</w:t>
      </w:r>
    </w:p>
    <w:p w14:paraId="68F4073D">
      <w:pPr>
        <w:pStyle w:val="8"/>
        <w:spacing w:before="0" w:beforeAutospacing="0" w:after="0" w:afterAutospacing="0" w:line="276" w:lineRule="auto"/>
        <w:jc w:val="center"/>
        <w:textAlignment w:val="baseline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 privind aprobarea Programului de Acțiune Comunitară destinat prevenirii și </w:t>
      </w:r>
    </w:p>
    <w:p w14:paraId="23AC9EA8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combaterii riscul</w:t>
      </w:r>
      <w:r>
        <w:rPr>
          <w:rFonts w:hint="default" w:ascii="Times New Roman" w:hAnsi="Times New Roman" w:cs="Times New Roman"/>
          <w:b/>
          <w:sz w:val="26"/>
          <w:szCs w:val="26"/>
          <w:lang w:val="ro-RO"/>
        </w:rPr>
        <w:t>ui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de sărăcie și excluziune socială, pentru anul 2025</w:t>
      </w:r>
    </w:p>
    <w:p w14:paraId="23562148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2B27C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80" w:firstLineChars="300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Consiliul Local al Municipiului Câmpulung Moldovenesc, întrunit în ședința ordinară din 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data de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;</w:t>
      </w:r>
    </w:p>
    <w:p w14:paraId="078B3C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71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Având în vedere:</w:t>
      </w:r>
    </w:p>
    <w:p w14:paraId="5B288DC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00" w:leftChars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Referatul de aprobare al primarului municipiului Câmpulung Moldovenesc, înregistrat la nr.______din _______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;</w:t>
      </w:r>
    </w:p>
    <w:p w14:paraId="0D1706B3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Raportul de specialitate al Direcției de asistență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 socială din cadrul Primăriei municipiului Câmpulung Moldovenesc,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înregistrat la nr.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din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u w:val="single"/>
          <w:lang w:val="ro-RO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;</w:t>
      </w:r>
    </w:p>
    <w:p w14:paraId="688AEA46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Raportul de specialitate al Compartimentului juridic,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din cadrul Primăriei municipiului Câmpulung Moldovenesc,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înregistrat la nr.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din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u w:val="single"/>
          <w:lang w:val="ro-RO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;</w:t>
      </w:r>
    </w:p>
    <w:p w14:paraId="522BA116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Prevederile art.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it-IT"/>
        </w:rPr>
        <w:t xml:space="preserve">27^2, alin. (1)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și (2)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it-IT"/>
        </w:rPr>
        <w:t xml:space="preserve"> din Legea nr. 196/2016 privind venitul minim de incluziune 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>cu modificările și completările ulterioare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 w14:paraId="7AB85529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Prevederile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it-IT"/>
        </w:rPr>
        <w:t>art. 25, alin (1) din Normele metodologice de aplicare a prevederilor Legii  nr. 196/2016 privind venitul minim de incluziune, aprobate prin HG nr. 1154/ 2022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o-RO"/>
        </w:rPr>
        <w:t>, cu modificările și completările ulterioare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 w14:paraId="2D8FC399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Prevederile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it-IT"/>
        </w:rPr>
        <w:t>art. 35 din Legea asistenței sociale nr. 292/2011, cu modificările și completările ulterioare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 w14:paraId="623EF841">
      <w:pPr>
        <w:spacing w:line="240" w:lineRule="auto"/>
        <w:ind w:firstLine="910" w:firstLineChars="35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În temeiul art. 129 alin. (2) lit. a),  alin. (7) lit. b) și art.196 alin. (1) lit. a) din Ordonanța de Urgență a Guvernului nr. 57/2019 privind Codul Administrativ, cu modificările și completările ulterioare,</w:t>
      </w:r>
    </w:p>
    <w:p w14:paraId="1EE39C5B">
      <w:pPr>
        <w:spacing w:line="240" w:lineRule="auto"/>
        <w:ind w:left="900" w:firstLine="708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435A0452">
      <w:pPr>
        <w:spacing w:line="240" w:lineRule="auto"/>
        <w:ind w:firstLine="36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HOTĂRĂȘTE</w:t>
      </w:r>
    </w:p>
    <w:p w14:paraId="19449C68">
      <w:pPr>
        <w:pStyle w:val="8"/>
        <w:spacing w:before="0" w:beforeAutospacing="0" w:after="0" w:afterAutospacing="0" w:line="276" w:lineRule="auto"/>
        <w:jc w:val="both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Art.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ro-RO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Se aprobă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Programul de Acțiune Comunitară destinat prevenerii și combaterii riscului de sărăcie și excluziune socială, pentru anul 2025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conform anexei care 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face parte integrantă din prezenta hotărâre.</w:t>
      </w:r>
    </w:p>
    <w:p w14:paraId="31C4421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Art.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ro-RO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Primarul municipiului Câmpulung Moldovenesc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prin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Direcția de asistență socială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aduce la îndeplinire prevederile prezentei hotărâri.</w:t>
      </w:r>
    </w:p>
    <w:p w14:paraId="5333F730">
      <w:pPr>
        <w:spacing w:after="0" w:line="276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1EAA8F8">
      <w:pPr>
        <w:pStyle w:val="14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</w:p>
    <w:p w14:paraId="0CD4E83B">
      <w:pPr>
        <w:spacing w:line="276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INIȚIATOR,</w:t>
      </w:r>
    </w:p>
    <w:p w14:paraId="0C9FB674">
      <w:pPr>
        <w:spacing w:line="276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Primarul municipiului Câmpulung Moldovenesc</w:t>
      </w:r>
    </w:p>
    <w:p w14:paraId="6F7578B7">
      <w:pPr>
        <w:spacing w:line="276" w:lineRule="auto"/>
        <w:jc w:val="center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Negură Mihăiță</w:t>
      </w:r>
    </w:p>
    <w:sectPr>
      <w:footerReference r:id="rId5" w:type="default"/>
      <w:pgSz w:w="11906" w:h="16838"/>
      <w:pgMar w:top="720" w:right="720" w:bottom="720" w:left="1008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784460"/>
      <w:showingPlcHdr/>
      <w:docPartObj>
        <w:docPartGallery w:val="autotext"/>
      </w:docPartObj>
    </w:sdtPr>
    <w:sdtContent>
      <w:p w14:paraId="790F3967">
        <w:pPr>
          <w:pStyle w:val="6"/>
          <w:jc w:val="right"/>
        </w:pPr>
        <w:r>
          <w:rPr>
            <w:lang w:val="ro-RO"/>
          </w:rPr>
          <w:t xml:space="preserve">     </w:t>
        </w:r>
      </w:p>
    </w:sdtContent>
  </w:sdt>
  <w:p w14:paraId="7D3DD7B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B416C"/>
    <w:multiLevelType w:val="multilevel"/>
    <w:tmpl w:val="60AB416C"/>
    <w:lvl w:ilvl="0" w:tentative="0">
      <w:start w:val="0"/>
      <w:numFmt w:val="bullet"/>
      <w:lvlText w:val="-"/>
      <w:lvlJc w:val="left"/>
      <w:pPr>
        <w:ind w:left="80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44408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290F"/>
    <w:rsid w:val="00237618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07996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004E"/>
    <w:rsid w:val="00387558"/>
    <w:rsid w:val="003935EF"/>
    <w:rsid w:val="003A1A6A"/>
    <w:rsid w:val="003A2DE7"/>
    <w:rsid w:val="003A6747"/>
    <w:rsid w:val="003B0756"/>
    <w:rsid w:val="003B2FBB"/>
    <w:rsid w:val="003C631F"/>
    <w:rsid w:val="003D641C"/>
    <w:rsid w:val="003E0D44"/>
    <w:rsid w:val="003F31F1"/>
    <w:rsid w:val="004007B0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13E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43CC7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36EF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1C8D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97667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408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E45C4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D098B"/>
    <w:rsid w:val="009D5F26"/>
    <w:rsid w:val="009F35F7"/>
    <w:rsid w:val="009F48AA"/>
    <w:rsid w:val="009F5915"/>
    <w:rsid w:val="009F7364"/>
    <w:rsid w:val="00A01A0C"/>
    <w:rsid w:val="00A0694B"/>
    <w:rsid w:val="00A06EE4"/>
    <w:rsid w:val="00A122F8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AA8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1997"/>
    <w:rsid w:val="00BB3476"/>
    <w:rsid w:val="00BB5782"/>
    <w:rsid w:val="00BB6DE7"/>
    <w:rsid w:val="00BB7A5B"/>
    <w:rsid w:val="00BC0BC4"/>
    <w:rsid w:val="00BC23D2"/>
    <w:rsid w:val="00BC5518"/>
    <w:rsid w:val="00BD0DA0"/>
    <w:rsid w:val="00BD19ED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240"/>
    <w:rsid w:val="00C52307"/>
    <w:rsid w:val="00C546C2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3BD2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8271C"/>
    <w:rsid w:val="00D848FA"/>
    <w:rsid w:val="00D904CF"/>
    <w:rsid w:val="00D95415"/>
    <w:rsid w:val="00DB1732"/>
    <w:rsid w:val="00DB2507"/>
    <w:rsid w:val="00DC5139"/>
    <w:rsid w:val="00DC566E"/>
    <w:rsid w:val="00DC72E9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B03A9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  <w:rsid w:val="06282FDE"/>
    <w:rsid w:val="29D04549"/>
    <w:rsid w:val="2B6855B0"/>
    <w:rsid w:val="33E24547"/>
    <w:rsid w:val="37950C3E"/>
    <w:rsid w:val="558C35C3"/>
    <w:rsid w:val="7B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link w:val="11"/>
    <w:qFormat/>
    <w:uiPriority w:val="0"/>
    <w:pPr>
      <w:spacing w:after="0" w:line="240" w:lineRule="auto"/>
      <w:ind w:firstLine="1134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character" w:styleId="9">
    <w:name w:val="Strong"/>
    <w:basedOn w:val="3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ody Text Indent 3 Char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customStyle="1" w:styleId="15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cs="Tahoma" w:eastAsiaTheme="minorHAnsi"/>
      <w:color w:val="000000"/>
      <w:sz w:val="24"/>
      <w:szCs w:val="24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6F2-6079-4488-B80C-7C0C9DAAC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2672</Characters>
  <Lines>22</Lines>
  <Paragraphs>6</Paragraphs>
  <TotalTime>5</TotalTime>
  <ScaleCrop>false</ScaleCrop>
  <LinksUpToDate>false</LinksUpToDate>
  <CharactersWithSpaces>3126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2020-05-25T07:16:00Z</dcterms:created>
  <dc:creator>Catalina.Botea</dc:creator>
  <cp:lastModifiedBy>Daniela.Erhan</cp:lastModifiedBy>
  <cp:lastPrinted>2025-03-14T07:54:11Z</cp:lastPrinted>
  <dcterms:modified xsi:type="dcterms:W3CDTF">2025-03-14T07:54:29Z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4D2095194B1B474B983E13F32831EEA7_12</vt:lpwstr>
  </property>
</Properties>
</file>