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D057" w14:textId="77777777" w:rsidR="00C82082" w:rsidRDefault="00C82082">
      <w:pPr>
        <w:pStyle w:val="Title"/>
        <w:rPr>
          <w:sz w:val="24"/>
        </w:rPr>
      </w:pPr>
    </w:p>
    <w:p w14:paraId="08C248A4" w14:textId="77777777" w:rsidR="00C82082" w:rsidRDefault="00C82082">
      <w:pPr>
        <w:pStyle w:val="Title"/>
        <w:rPr>
          <w:sz w:val="24"/>
        </w:rPr>
      </w:pPr>
    </w:p>
    <w:p w14:paraId="5F2AF2F7" w14:textId="67D59BAE"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5111A217" w:rsidR="005E3252" w:rsidRPr="00065268"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D0764F">
        <w:rPr>
          <w:lang w:val="ro-RO"/>
        </w:rPr>
        <w:t>5</w:t>
      </w:r>
    </w:p>
    <w:bookmarkEnd w:id="0"/>
    <w:p w14:paraId="6B2B068C" w14:textId="0C7621CA" w:rsidR="007372C0" w:rsidRDefault="007372C0" w:rsidP="00356E76"/>
    <w:p w14:paraId="2AFB02AC" w14:textId="77777777" w:rsidR="00C82082" w:rsidRDefault="00C82082" w:rsidP="00356E76"/>
    <w:p w14:paraId="6CA70638" w14:textId="77777777" w:rsidR="001564F8" w:rsidRPr="00065268" w:rsidRDefault="001564F8" w:rsidP="00356E76"/>
    <w:p w14:paraId="5EA678C5" w14:textId="58505062" w:rsidR="000E19AB" w:rsidRPr="00065268" w:rsidRDefault="005B2ECF">
      <w:pPr>
        <w:pStyle w:val="Heading1"/>
      </w:pPr>
      <w:r w:rsidRPr="00065268">
        <w:t>RAPORT DE</w:t>
      </w:r>
      <w:r w:rsidR="007372C0" w:rsidRPr="00065268">
        <w:t xml:space="preserve"> SPECIALITATE</w:t>
      </w:r>
    </w:p>
    <w:p w14:paraId="33740318" w14:textId="77777777" w:rsidR="00E36B43" w:rsidRPr="00065268" w:rsidRDefault="006D48F8" w:rsidP="00E36B43">
      <w:pPr>
        <w:pStyle w:val="BodyText"/>
        <w:jc w:val="center"/>
        <w:rPr>
          <w:bCs/>
          <w:sz w:val="24"/>
          <w:szCs w:val="24"/>
          <w:lang w:val="ro-RO"/>
        </w:rPr>
      </w:pPr>
      <w:r w:rsidRPr="00065268">
        <w:rPr>
          <w:iCs/>
          <w:sz w:val="24"/>
          <w:szCs w:val="24"/>
          <w:lang w:val="ro-RO"/>
        </w:rPr>
        <w:t xml:space="preserve">la </w:t>
      </w:r>
      <w:r w:rsidRPr="00065268">
        <w:rPr>
          <w:sz w:val="24"/>
          <w:szCs w:val="24"/>
          <w:lang w:val="ro-RO"/>
        </w:rPr>
        <w:t>p</w:t>
      </w:r>
      <w:r w:rsidR="000E19AB" w:rsidRPr="00065268">
        <w:rPr>
          <w:sz w:val="24"/>
          <w:szCs w:val="24"/>
          <w:lang w:val="ro-RO"/>
        </w:rPr>
        <w:t>roiect</w:t>
      </w:r>
      <w:r w:rsidR="0008089C" w:rsidRPr="00065268">
        <w:rPr>
          <w:sz w:val="24"/>
          <w:szCs w:val="24"/>
          <w:lang w:val="ro-RO"/>
        </w:rPr>
        <w:t>ul</w:t>
      </w:r>
      <w:r w:rsidR="000E19AB" w:rsidRPr="00065268">
        <w:rPr>
          <w:sz w:val="24"/>
          <w:szCs w:val="24"/>
          <w:lang w:val="ro-RO"/>
        </w:rPr>
        <w:t xml:space="preserve"> de hotărâre </w:t>
      </w:r>
      <w:r w:rsidR="00612FAD" w:rsidRPr="00065268">
        <w:rPr>
          <w:bCs/>
          <w:sz w:val="24"/>
          <w:szCs w:val="24"/>
          <w:lang w:val="ro-RO"/>
        </w:rPr>
        <w:t xml:space="preserve">privind </w:t>
      </w:r>
      <w:r w:rsidR="00E36B43" w:rsidRPr="00065268">
        <w:rPr>
          <w:bCs/>
          <w:sz w:val="24"/>
          <w:szCs w:val="24"/>
          <w:lang w:val="ro-RO"/>
        </w:rPr>
        <w:t xml:space="preserve">atestarea apartenenței la domeniul privat </w:t>
      </w:r>
    </w:p>
    <w:p w14:paraId="04A78E48" w14:textId="10A8F5E6" w:rsidR="004A5F08" w:rsidRPr="003E0317" w:rsidRDefault="00E36B43" w:rsidP="00E36B43">
      <w:pPr>
        <w:pStyle w:val="BodyText"/>
        <w:jc w:val="center"/>
        <w:rPr>
          <w:bCs/>
          <w:sz w:val="24"/>
          <w:szCs w:val="24"/>
          <w:lang w:val="ro-RO"/>
        </w:rPr>
      </w:pPr>
      <w:r w:rsidRPr="00065268">
        <w:rPr>
          <w:bCs/>
          <w:sz w:val="24"/>
          <w:szCs w:val="24"/>
          <w:lang w:val="ro-RO"/>
        </w:rPr>
        <w:t xml:space="preserve">al Municipiului Câmpulung Moldovenesc </w:t>
      </w:r>
      <w:r w:rsidRPr="003E0317">
        <w:rPr>
          <w:bCs/>
          <w:sz w:val="24"/>
          <w:szCs w:val="24"/>
          <w:lang w:val="ro-RO"/>
        </w:rPr>
        <w:t xml:space="preserve">a </w:t>
      </w:r>
      <w:r w:rsidR="00821F31" w:rsidRPr="003E0317">
        <w:rPr>
          <w:bCs/>
          <w:sz w:val="24"/>
          <w:szCs w:val="24"/>
          <w:lang w:val="ro-RO"/>
        </w:rPr>
        <w:t>unor</w:t>
      </w:r>
      <w:r w:rsidRPr="003E0317">
        <w:rPr>
          <w:bCs/>
          <w:sz w:val="24"/>
          <w:szCs w:val="24"/>
          <w:lang w:val="ro-RO"/>
        </w:rPr>
        <w:t xml:space="preserve"> imobil</w:t>
      </w:r>
      <w:r w:rsidR="00821F31" w:rsidRPr="003E0317">
        <w:rPr>
          <w:bCs/>
          <w:sz w:val="24"/>
          <w:szCs w:val="24"/>
          <w:lang w:val="ro-RO"/>
        </w:rPr>
        <w:t>e</w:t>
      </w:r>
    </w:p>
    <w:p w14:paraId="2B0A1C7A" w14:textId="1FA75D63" w:rsidR="00587217" w:rsidRDefault="00587217" w:rsidP="00E36B43">
      <w:pPr>
        <w:pStyle w:val="BodyText"/>
        <w:jc w:val="center"/>
        <w:rPr>
          <w:bCs/>
          <w:sz w:val="24"/>
          <w:szCs w:val="24"/>
          <w:lang w:val="ro-RO"/>
        </w:rPr>
      </w:pPr>
    </w:p>
    <w:p w14:paraId="72B664F2" w14:textId="5A4B8AC7" w:rsidR="00C82082" w:rsidRDefault="00C82082" w:rsidP="00E36B43">
      <w:pPr>
        <w:pStyle w:val="BodyText"/>
        <w:jc w:val="center"/>
        <w:rPr>
          <w:bCs/>
          <w:sz w:val="24"/>
          <w:szCs w:val="24"/>
          <w:lang w:val="ro-RO"/>
        </w:rPr>
      </w:pPr>
    </w:p>
    <w:p w14:paraId="1F17DFAB" w14:textId="71EC61C2" w:rsidR="00C82082" w:rsidRDefault="00C82082" w:rsidP="00E36B43">
      <w:pPr>
        <w:pStyle w:val="BodyText"/>
        <w:jc w:val="center"/>
        <w:rPr>
          <w:bCs/>
          <w:sz w:val="24"/>
          <w:szCs w:val="24"/>
          <w:lang w:val="ro-RO"/>
        </w:rPr>
      </w:pPr>
    </w:p>
    <w:p w14:paraId="146F49FD" w14:textId="77777777" w:rsidR="00C82082" w:rsidRPr="00065268" w:rsidRDefault="00C82082" w:rsidP="00E36B43">
      <w:pPr>
        <w:pStyle w:val="BodyText"/>
        <w:jc w:val="center"/>
        <w:rPr>
          <w:bCs/>
          <w:sz w:val="24"/>
          <w:szCs w:val="24"/>
          <w:lang w:val="ro-RO"/>
        </w:rPr>
      </w:pPr>
    </w:p>
    <w:p w14:paraId="53622797" w14:textId="26511A50" w:rsidR="00837796" w:rsidRPr="00837796" w:rsidRDefault="00837796" w:rsidP="008F61BC">
      <w:pPr>
        <w:pStyle w:val="BodyText"/>
        <w:tabs>
          <w:tab w:val="left" w:pos="993"/>
        </w:tabs>
        <w:spacing w:line="276" w:lineRule="auto"/>
        <w:ind w:right="-1" w:firstLine="720"/>
        <w:jc w:val="both"/>
        <w:rPr>
          <w:rStyle w:val="apple-style-span"/>
          <w:sz w:val="24"/>
          <w:szCs w:val="24"/>
          <w:lang w:val="ro-RO"/>
        </w:rPr>
      </w:pPr>
      <w:r w:rsidRPr="00837796">
        <w:rPr>
          <w:sz w:val="24"/>
          <w:szCs w:val="24"/>
          <w:lang w:val="ro-RO"/>
        </w:rPr>
        <w:t>Referitor</w:t>
      </w:r>
      <w:r w:rsidR="0080298B" w:rsidRPr="00837796">
        <w:rPr>
          <w:sz w:val="24"/>
          <w:szCs w:val="24"/>
          <w:lang w:val="ro-RO"/>
        </w:rPr>
        <w:t xml:space="preserve"> la</w:t>
      </w:r>
      <w:r w:rsidR="003B6DF6" w:rsidRPr="00837796">
        <w:rPr>
          <w:sz w:val="24"/>
          <w:szCs w:val="24"/>
          <w:lang w:val="ro-RO"/>
        </w:rPr>
        <w:t xml:space="preserve"> </w:t>
      </w:r>
      <w:r w:rsidR="00400E9E" w:rsidRPr="00837796">
        <w:rPr>
          <w:sz w:val="24"/>
          <w:szCs w:val="24"/>
          <w:lang w:val="ro-RO"/>
        </w:rPr>
        <w:t xml:space="preserve">proiectul de hotărâre </w:t>
      </w:r>
      <w:r w:rsidRPr="00837796">
        <w:rPr>
          <w:sz w:val="24"/>
          <w:szCs w:val="24"/>
          <w:lang w:val="ro-RO"/>
        </w:rPr>
        <w:t xml:space="preserve">prezentăm situația bunurilor propuse pentru </w:t>
      </w:r>
      <w:r w:rsidR="008B2B36" w:rsidRPr="00837796">
        <w:rPr>
          <w:rStyle w:val="apple-style-span"/>
          <w:sz w:val="24"/>
          <w:szCs w:val="24"/>
          <w:lang w:val="ro-RO"/>
        </w:rPr>
        <w:t>atestarea apartenenței la domeniul privat al Municipiului Câmpulung Moldovenesc</w:t>
      </w:r>
      <w:r w:rsidRPr="00837796">
        <w:rPr>
          <w:rStyle w:val="apple-style-span"/>
          <w:sz w:val="24"/>
          <w:szCs w:val="24"/>
          <w:lang w:val="ro-RO"/>
        </w:rPr>
        <w:t>:</w:t>
      </w:r>
    </w:p>
    <w:p w14:paraId="217803CA" w14:textId="1B2BC0F3" w:rsidR="00837796" w:rsidRPr="00D0764F" w:rsidRDefault="001D579E" w:rsidP="008F61BC">
      <w:pPr>
        <w:pStyle w:val="BodyText"/>
        <w:numPr>
          <w:ilvl w:val="0"/>
          <w:numId w:val="15"/>
        </w:numPr>
        <w:tabs>
          <w:tab w:val="left" w:pos="993"/>
        </w:tabs>
        <w:spacing w:line="276" w:lineRule="auto"/>
        <w:ind w:left="0" w:right="-1" w:firstLine="720"/>
        <w:jc w:val="both"/>
        <w:rPr>
          <w:sz w:val="24"/>
          <w:szCs w:val="24"/>
        </w:rPr>
      </w:pPr>
      <w:r w:rsidRPr="00837796">
        <w:rPr>
          <w:rFonts w:eastAsia="Calibri"/>
          <w:sz w:val="24"/>
          <w:szCs w:val="24"/>
          <w:lang w:val="ro-RO" w:eastAsia="ar-SA"/>
        </w:rPr>
        <w:t>Teren</w:t>
      </w:r>
      <w:r w:rsidR="00D0764F">
        <w:rPr>
          <w:rFonts w:eastAsia="Calibri"/>
          <w:sz w:val="24"/>
          <w:szCs w:val="24"/>
          <w:lang w:val="ro-RO" w:eastAsia="ar-SA"/>
        </w:rPr>
        <w:t>,</w:t>
      </w:r>
      <w:r w:rsidRPr="00837796">
        <w:rPr>
          <w:rFonts w:eastAsia="Calibri"/>
          <w:sz w:val="24"/>
          <w:szCs w:val="24"/>
          <w:lang w:val="ro-RO" w:eastAsia="ar-SA"/>
        </w:rPr>
        <w:t xml:space="preserve"> situat în str. </w:t>
      </w:r>
      <w:r w:rsidR="00D0764F">
        <w:rPr>
          <w:rFonts w:eastAsia="Calibri"/>
          <w:sz w:val="24"/>
          <w:szCs w:val="24"/>
          <w:lang w:val="ro-RO" w:eastAsia="ar-SA"/>
        </w:rPr>
        <w:t>Calea Transilvaniei</w:t>
      </w:r>
      <w:r w:rsidRPr="00837796">
        <w:rPr>
          <w:rFonts w:eastAsia="Calibri"/>
          <w:sz w:val="24"/>
          <w:szCs w:val="24"/>
          <w:lang w:val="ro-RO" w:eastAsia="ar-SA"/>
        </w:rPr>
        <w:t xml:space="preserve"> </w:t>
      </w:r>
      <w:proofErr w:type="spellStart"/>
      <w:r w:rsidRPr="00837796">
        <w:rPr>
          <w:rFonts w:eastAsia="Calibri"/>
          <w:sz w:val="24"/>
          <w:szCs w:val="24"/>
          <w:lang w:val="ro-RO" w:eastAsia="ar-SA"/>
        </w:rPr>
        <w:t>f.n</w:t>
      </w:r>
      <w:proofErr w:type="spellEnd"/>
      <w:r w:rsidRPr="00837796">
        <w:rPr>
          <w:rFonts w:eastAsia="Calibri"/>
          <w:sz w:val="24"/>
          <w:szCs w:val="24"/>
          <w:lang w:val="ro-RO" w:eastAsia="ar-SA"/>
        </w:rPr>
        <w:t xml:space="preserve">, în intravilanul municipiului Câmpulung Moldovenesc, în suprafață de </w:t>
      </w:r>
      <w:r w:rsidR="00D0764F">
        <w:rPr>
          <w:rFonts w:eastAsia="Calibri"/>
          <w:sz w:val="24"/>
          <w:szCs w:val="24"/>
          <w:lang w:val="ro-RO" w:eastAsia="ar-SA"/>
        </w:rPr>
        <w:t>736</w:t>
      </w:r>
      <w:r w:rsidRPr="00837796">
        <w:rPr>
          <w:rFonts w:eastAsia="Calibri"/>
          <w:sz w:val="24"/>
          <w:szCs w:val="24"/>
          <w:lang w:val="ro-RO" w:eastAsia="ar-SA"/>
        </w:rPr>
        <w:t xml:space="preserve"> mp</w:t>
      </w:r>
      <w:r w:rsidR="00D0764F">
        <w:rPr>
          <w:rFonts w:eastAsia="Calibri"/>
          <w:sz w:val="24"/>
          <w:szCs w:val="24"/>
          <w:lang w:val="ro-RO" w:eastAsia="ar-SA"/>
        </w:rPr>
        <w:t xml:space="preserve">, </w:t>
      </w:r>
      <w:r w:rsidRPr="00837796">
        <w:rPr>
          <w:rFonts w:eastAsia="Calibri"/>
          <w:sz w:val="24"/>
          <w:szCs w:val="24"/>
          <w:lang w:val="ro-RO" w:eastAsia="ar-SA"/>
        </w:rPr>
        <w:t>identific</w:t>
      </w:r>
      <w:r w:rsidR="00D0764F">
        <w:rPr>
          <w:rFonts w:eastAsia="Calibri"/>
          <w:sz w:val="24"/>
          <w:szCs w:val="24"/>
          <w:lang w:val="ro-RO" w:eastAsia="ar-SA"/>
        </w:rPr>
        <w:t>at</w:t>
      </w:r>
      <w:r w:rsidRPr="00837796">
        <w:rPr>
          <w:rFonts w:eastAsia="Calibri"/>
          <w:sz w:val="24"/>
          <w:szCs w:val="24"/>
          <w:lang w:val="ro-RO" w:eastAsia="ar-SA"/>
        </w:rPr>
        <w:t xml:space="preserve"> cadastral prin parcela 1F,  reprezentând parte din  parcela </w:t>
      </w:r>
      <w:r w:rsidR="00D0764F">
        <w:rPr>
          <w:rFonts w:eastAsia="Calibri"/>
          <w:sz w:val="24"/>
          <w:szCs w:val="24"/>
          <w:lang w:val="ro-RO" w:eastAsia="ar-SA"/>
        </w:rPr>
        <w:t>258</w:t>
      </w:r>
      <w:r w:rsidRPr="00837796">
        <w:rPr>
          <w:rFonts w:eastAsia="Calibri"/>
          <w:sz w:val="24"/>
          <w:szCs w:val="24"/>
          <w:lang w:val="ro-RO" w:eastAsia="ar-SA"/>
        </w:rPr>
        <w:t xml:space="preserve"> din CF 3</w:t>
      </w:r>
      <w:r w:rsidR="00D0764F">
        <w:rPr>
          <w:rFonts w:eastAsia="Calibri"/>
          <w:sz w:val="24"/>
          <w:szCs w:val="24"/>
          <w:lang w:val="ro-RO" w:eastAsia="ar-SA"/>
        </w:rPr>
        <w:t>9161</w:t>
      </w:r>
      <w:r w:rsidRPr="00837796">
        <w:rPr>
          <w:rFonts w:eastAsia="Calibri"/>
          <w:sz w:val="24"/>
          <w:szCs w:val="24"/>
          <w:lang w:val="ro-RO" w:eastAsia="ar-SA"/>
        </w:rPr>
        <w:t xml:space="preserve"> Câmpulung Moldovenesc</w:t>
      </w:r>
      <w:r w:rsidR="00D0764F">
        <w:rPr>
          <w:rFonts w:eastAsia="Calibri"/>
          <w:sz w:val="24"/>
          <w:szCs w:val="24"/>
          <w:lang w:val="ro-RO" w:eastAsia="ar-SA"/>
        </w:rPr>
        <w:t xml:space="preserve"> și parte din parcela 65 din CF 44231 Câmpulung Moldovenesc.</w:t>
      </w:r>
      <w:r w:rsidR="00837796" w:rsidRPr="00837796">
        <w:rPr>
          <w:rFonts w:eastAsia="Calibri"/>
          <w:sz w:val="24"/>
          <w:szCs w:val="24"/>
          <w:lang w:val="ro-RO" w:eastAsia="ar-SA"/>
        </w:rPr>
        <w:t xml:space="preserve"> </w:t>
      </w:r>
    </w:p>
    <w:p w14:paraId="058BD95A" w14:textId="7C302D31" w:rsidR="00D0764F" w:rsidRPr="00EC5C38" w:rsidRDefault="00EC5C38" w:rsidP="008F61BC">
      <w:pPr>
        <w:pStyle w:val="BodyText"/>
        <w:numPr>
          <w:ilvl w:val="0"/>
          <w:numId w:val="15"/>
        </w:numPr>
        <w:tabs>
          <w:tab w:val="left" w:pos="993"/>
        </w:tabs>
        <w:spacing w:line="276" w:lineRule="auto"/>
        <w:ind w:left="0" w:right="-1" w:firstLine="720"/>
        <w:jc w:val="both"/>
        <w:rPr>
          <w:sz w:val="24"/>
          <w:szCs w:val="24"/>
          <w:lang w:val="ro-RO"/>
        </w:rPr>
      </w:pPr>
      <w:r w:rsidRPr="00EC5C38">
        <w:rPr>
          <w:sz w:val="24"/>
          <w:szCs w:val="24"/>
          <w:lang w:val="ro-RO"/>
        </w:rPr>
        <w:t xml:space="preserve">Teren, situat în str. Alexandru Sahia </w:t>
      </w:r>
      <w:proofErr w:type="spellStart"/>
      <w:r w:rsidRPr="00EC5C38">
        <w:rPr>
          <w:sz w:val="24"/>
          <w:szCs w:val="24"/>
          <w:lang w:val="ro-RO"/>
        </w:rPr>
        <w:t>fn</w:t>
      </w:r>
      <w:proofErr w:type="spellEnd"/>
      <w:r w:rsidRPr="00EC5C38">
        <w:rPr>
          <w:sz w:val="24"/>
          <w:szCs w:val="24"/>
          <w:lang w:val="ro-RO"/>
        </w:rPr>
        <w:t>, în intravilanul municipiului Câmpulung Moldovenesc, în suprafață de 1565 mp</w:t>
      </w:r>
      <w:r>
        <w:rPr>
          <w:sz w:val="24"/>
          <w:szCs w:val="24"/>
          <w:lang w:val="ro-RO"/>
        </w:rPr>
        <w:t xml:space="preserve">, identificat cadastral </w:t>
      </w:r>
      <w:proofErr w:type="spellStart"/>
      <w:r w:rsidR="00915732">
        <w:rPr>
          <w:sz w:val="24"/>
          <w:szCs w:val="24"/>
          <w:lang w:val="ro-RO"/>
        </w:rPr>
        <w:t>rin</w:t>
      </w:r>
      <w:proofErr w:type="spellEnd"/>
      <w:r w:rsidR="00915732">
        <w:rPr>
          <w:sz w:val="24"/>
          <w:szCs w:val="24"/>
          <w:lang w:val="ro-RO"/>
        </w:rPr>
        <w:t xml:space="preserve"> parcela 1F, reprezentând </w:t>
      </w:r>
      <w:r w:rsidRPr="00EC5C38">
        <w:rPr>
          <w:rFonts w:eastAsia="Calibri"/>
          <w:sz w:val="24"/>
          <w:szCs w:val="24"/>
          <w:lang w:val="ro-RO" w:eastAsia="ar-SA"/>
        </w:rPr>
        <w:t>parte din parcela 522/1 din CF 38505 Câmpulung Moldovenesc și parte din parcela 522/5 din CF 44182 Câmpulung Moldovenesc</w:t>
      </w:r>
      <w:r>
        <w:rPr>
          <w:rFonts w:eastAsia="Calibri"/>
          <w:sz w:val="24"/>
          <w:szCs w:val="24"/>
          <w:lang w:val="ro-RO" w:eastAsia="ar-SA"/>
        </w:rPr>
        <w:t>.</w:t>
      </w:r>
    </w:p>
    <w:p w14:paraId="6CCC5DB8" w14:textId="71D8EDE6" w:rsidR="00EC5C38" w:rsidRPr="00EC5C38" w:rsidRDefault="007C6C20" w:rsidP="008F61BC">
      <w:pPr>
        <w:pStyle w:val="BodyText"/>
        <w:numPr>
          <w:ilvl w:val="0"/>
          <w:numId w:val="15"/>
        </w:numPr>
        <w:tabs>
          <w:tab w:val="left" w:pos="993"/>
        </w:tabs>
        <w:spacing w:line="276" w:lineRule="auto"/>
        <w:ind w:left="0" w:right="-1" w:firstLine="720"/>
        <w:jc w:val="both"/>
        <w:rPr>
          <w:sz w:val="24"/>
          <w:szCs w:val="24"/>
          <w:lang w:val="ro-RO"/>
        </w:rPr>
      </w:pPr>
      <w:r>
        <w:rPr>
          <w:rFonts w:eastAsia="Calibri"/>
          <w:sz w:val="24"/>
          <w:szCs w:val="24"/>
          <w:lang w:val="ro-RO" w:eastAsia="ar-SA"/>
        </w:rPr>
        <w:t xml:space="preserve">Teren, situat în str. Alexandru Ioan Cuza </w:t>
      </w:r>
      <w:proofErr w:type="spellStart"/>
      <w:r>
        <w:rPr>
          <w:rFonts w:eastAsia="Calibri"/>
          <w:sz w:val="24"/>
          <w:szCs w:val="24"/>
          <w:lang w:val="ro-RO" w:eastAsia="ar-SA"/>
        </w:rPr>
        <w:t>fn</w:t>
      </w:r>
      <w:proofErr w:type="spellEnd"/>
      <w:r>
        <w:rPr>
          <w:rFonts w:eastAsia="Calibri"/>
          <w:sz w:val="24"/>
          <w:szCs w:val="24"/>
          <w:lang w:val="ro-RO" w:eastAsia="ar-SA"/>
        </w:rPr>
        <w:t>, în intravilanul municipiului Câmpulung Moldovenesc, în suprafață de 2666 mp, identificat cadastral</w:t>
      </w:r>
      <w:r w:rsidR="00915732">
        <w:rPr>
          <w:rFonts w:eastAsia="Calibri"/>
          <w:sz w:val="24"/>
          <w:szCs w:val="24"/>
          <w:lang w:val="ro-RO" w:eastAsia="ar-SA"/>
        </w:rPr>
        <w:t xml:space="preserve"> prin parcela 1F, reprezentând </w:t>
      </w:r>
      <w:r>
        <w:rPr>
          <w:rFonts w:eastAsia="Calibri"/>
          <w:sz w:val="24"/>
          <w:szCs w:val="24"/>
          <w:lang w:val="ro-RO" w:eastAsia="ar-SA"/>
        </w:rPr>
        <w:t>parte</w:t>
      </w:r>
      <w:r w:rsidRPr="007C6C20">
        <w:rPr>
          <w:rFonts w:eastAsia="Calibri"/>
          <w:sz w:val="24"/>
          <w:szCs w:val="24"/>
          <w:lang w:val="ro-RO" w:eastAsia="ar-SA"/>
        </w:rPr>
        <w:t xml:space="preserve"> din parcela 5079/1 din CF 34302 Câmpulung Moldovenesc, parte din parcela 1659 din CF 42901 Câmpulung Moldovenesc, parte din parcela 1653/3 din CF 30442 Câmpulung Moldovenesc și parte din parcela 5079/3 din CF 40647 Câmpulung Moldovenesc</w:t>
      </w:r>
      <w:r>
        <w:rPr>
          <w:rFonts w:eastAsia="Calibri"/>
          <w:sz w:val="24"/>
          <w:szCs w:val="24"/>
          <w:lang w:val="ro-RO" w:eastAsia="ar-SA"/>
        </w:rPr>
        <w:t>.</w:t>
      </w:r>
    </w:p>
    <w:p w14:paraId="1ED8EB73" w14:textId="5C79D5B7" w:rsidR="008F61BC" w:rsidRPr="00EC5C38" w:rsidRDefault="008F61BC" w:rsidP="008F61BC">
      <w:pPr>
        <w:pStyle w:val="ListParagraph"/>
        <w:numPr>
          <w:ilvl w:val="0"/>
          <w:numId w:val="15"/>
        </w:numPr>
        <w:tabs>
          <w:tab w:val="left" w:pos="993"/>
          <w:tab w:val="left" w:pos="1134"/>
        </w:tabs>
        <w:spacing w:line="276" w:lineRule="auto"/>
        <w:ind w:left="0" w:firstLine="720"/>
        <w:jc w:val="both"/>
        <w:rPr>
          <w:lang w:val="ro-RO"/>
        </w:rPr>
      </w:pPr>
      <w:r w:rsidRPr="00EC5C38">
        <w:rPr>
          <w:lang w:val="ro-RO"/>
        </w:rPr>
        <w:t>I</w:t>
      </w:r>
      <w:r w:rsidR="001D579E" w:rsidRPr="00EC5C38">
        <w:rPr>
          <w:lang w:val="ro-RO"/>
        </w:rPr>
        <w:t xml:space="preserve">mobil </w:t>
      </w:r>
      <w:r w:rsidR="00837796" w:rsidRPr="00EC5C38">
        <w:rPr>
          <w:lang w:val="ro-RO"/>
        </w:rPr>
        <w:t>(</w:t>
      </w:r>
      <w:r w:rsidR="001D579E" w:rsidRPr="00EC5C38">
        <w:rPr>
          <w:lang w:val="ro-RO"/>
        </w:rPr>
        <w:t>teren și clădire</w:t>
      </w:r>
      <w:r w:rsidR="00837796" w:rsidRPr="00EC5C38">
        <w:rPr>
          <w:lang w:val="ro-RO"/>
        </w:rPr>
        <w:t>)</w:t>
      </w:r>
      <w:r w:rsidR="001D579E" w:rsidRPr="00EC5C38">
        <w:rPr>
          <w:lang w:val="ro-RO"/>
        </w:rPr>
        <w:t xml:space="preserve"> </w:t>
      </w:r>
      <w:r w:rsidR="001D579E" w:rsidRPr="00EC5C38">
        <w:rPr>
          <w:rFonts w:eastAsia="Calibri"/>
          <w:lang w:val="ro-RO" w:eastAsia="ar-SA"/>
        </w:rPr>
        <w:t xml:space="preserve">situat în str. </w:t>
      </w:r>
      <w:r w:rsidR="007C6C20">
        <w:rPr>
          <w:rFonts w:eastAsia="Calibri"/>
          <w:lang w:val="ro-RO" w:eastAsia="ar-SA"/>
        </w:rPr>
        <w:t>Luceafărului nr. 3</w:t>
      </w:r>
      <w:r w:rsidR="001D579E" w:rsidRPr="00EC5C38">
        <w:rPr>
          <w:rFonts w:eastAsia="Calibri"/>
          <w:lang w:val="ro-RO" w:eastAsia="ar-SA"/>
        </w:rPr>
        <w:t>, în intravilanul municipiului Câmpulung Moldovenesc</w:t>
      </w:r>
      <w:r w:rsidR="00915732">
        <w:rPr>
          <w:rFonts w:eastAsia="Calibri"/>
          <w:lang w:val="ro-RO" w:eastAsia="ar-SA"/>
        </w:rPr>
        <w:t>,</w:t>
      </w:r>
      <w:r w:rsidR="001D579E" w:rsidRPr="00EC5C38">
        <w:rPr>
          <w:rFonts w:eastAsia="Calibri"/>
          <w:lang w:val="ro-RO" w:eastAsia="ar-SA"/>
        </w:rPr>
        <w:t xml:space="preserve"> </w:t>
      </w:r>
      <w:r w:rsidRPr="00EC5C38">
        <w:rPr>
          <w:rFonts w:eastAsia="Calibri"/>
          <w:lang w:val="ro-RO" w:eastAsia="ar-SA"/>
        </w:rPr>
        <w:t xml:space="preserve">identificat cadastral prin </w:t>
      </w:r>
      <w:r w:rsidR="001D3DC5" w:rsidRPr="001D3DC5">
        <w:rPr>
          <w:rFonts w:eastAsia="Calibri"/>
          <w:lang w:val="ro-RO" w:eastAsia="ar-SA"/>
        </w:rPr>
        <w:t>parcelele 1CC</w:t>
      </w:r>
      <w:r w:rsidR="001D3DC5">
        <w:rPr>
          <w:rFonts w:eastAsia="Calibri"/>
          <w:lang w:val="ro-RO" w:eastAsia="ar-SA"/>
        </w:rPr>
        <w:t xml:space="preserve"> (242 mp)</w:t>
      </w:r>
      <w:r w:rsidR="001D3DC5" w:rsidRPr="001D3DC5">
        <w:rPr>
          <w:rFonts w:eastAsia="Calibri"/>
          <w:lang w:val="ro-RO" w:eastAsia="ar-SA"/>
        </w:rPr>
        <w:t xml:space="preserve"> și 2F</w:t>
      </w:r>
      <w:r w:rsidR="001D3DC5">
        <w:rPr>
          <w:rFonts w:eastAsia="Calibri"/>
          <w:lang w:val="ro-RO" w:eastAsia="ar-SA"/>
        </w:rPr>
        <w:t xml:space="preserve"> (230 mp)</w:t>
      </w:r>
      <w:r w:rsidR="00915732">
        <w:rPr>
          <w:rFonts w:eastAsia="Calibri"/>
          <w:lang w:val="ro-RO" w:eastAsia="ar-SA"/>
        </w:rPr>
        <w:t xml:space="preserve">, reprezentând parte </w:t>
      </w:r>
      <w:r w:rsidR="001D3DC5" w:rsidRPr="001D3DC5">
        <w:rPr>
          <w:rFonts w:eastAsia="Calibri"/>
          <w:lang w:val="ro-RO" w:eastAsia="ar-SA"/>
        </w:rPr>
        <w:t>din parcela 665/2 din CF 44255 și parte din parcela 1864/2 din CF 40173 Câmpulung Moldovenesc</w:t>
      </w:r>
      <w:r w:rsidRPr="00EC5C38">
        <w:rPr>
          <w:lang w:val="ro-RO"/>
        </w:rPr>
        <w:t>.</w:t>
      </w:r>
    </w:p>
    <w:p w14:paraId="4E7FA07F" w14:textId="6670E8FD" w:rsidR="00915732" w:rsidRDefault="00915732" w:rsidP="00915732">
      <w:pPr>
        <w:tabs>
          <w:tab w:val="left" w:pos="709"/>
        </w:tabs>
        <w:spacing w:line="276" w:lineRule="auto"/>
        <w:jc w:val="both"/>
        <w:rPr>
          <w:lang w:val="ro-RO"/>
        </w:rPr>
      </w:pPr>
      <w:bookmarkStart w:id="1" w:name="_Hlk170377646"/>
      <w:r>
        <w:rPr>
          <w:rFonts w:eastAsia="Calibri"/>
          <w:lang w:val="ro-RO" w:eastAsia="ar-SA"/>
        </w:rPr>
        <w:tab/>
      </w:r>
      <w:r w:rsidRPr="00915732">
        <w:rPr>
          <w:rFonts w:eastAsia="Calibri"/>
          <w:lang w:val="ro-RO" w:eastAsia="ar-SA"/>
        </w:rPr>
        <w:t>Bunurile</w:t>
      </w:r>
      <w:r>
        <w:rPr>
          <w:rFonts w:eastAsia="Calibri"/>
          <w:lang w:val="ro-RO" w:eastAsia="ar-SA"/>
        </w:rPr>
        <w:t xml:space="preserve"> descrise</w:t>
      </w:r>
      <w:r w:rsidRPr="00915732">
        <w:rPr>
          <w:rFonts w:eastAsia="Calibri"/>
          <w:lang w:val="ro-RO" w:eastAsia="ar-SA"/>
        </w:rPr>
        <w:t xml:space="preserve">, aflate în </w:t>
      </w:r>
      <w:r w:rsidRPr="00915732">
        <w:rPr>
          <w:lang w:val="ro-RO"/>
        </w:rPr>
        <w:t>evidențele și administrarea primăriei, nu au fost măsurate și înscrise în evidențele Biroului de Cadastru și Publicitate Imobiliară până în prezent. Acestea sunt închiriate persoanelor fizice.</w:t>
      </w:r>
    </w:p>
    <w:p w14:paraId="223F27BD" w14:textId="2775D113" w:rsidR="00E64575" w:rsidRPr="00EC5C38" w:rsidRDefault="00E64575" w:rsidP="00B00B80">
      <w:pPr>
        <w:spacing w:line="276" w:lineRule="auto"/>
        <w:ind w:firstLine="720"/>
        <w:jc w:val="both"/>
        <w:rPr>
          <w:lang w:val="ro-RO"/>
        </w:rPr>
      </w:pPr>
      <w:r w:rsidRPr="00EC5C38">
        <w:rPr>
          <w:lang w:val="ro-RO"/>
        </w:rPr>
        <w:t>În vederea realizării operațiunilor de cadastru și publicitate imobili</w:t>
      </w:r>
      <w:r w:rsidR="00915732">
        <w:rPr>
          <w:lang w:val="ro-RO"/>
        </w:rPr>
        <w:t>a</w:t>
      </w:r>
      <w:r w:rsidRPr="00EC5C38">
        <w:rPr>
          <w:lang w:val="ro-RO"/>
        </w:rPr>
        <w:t xml:space="preserve">ră este necesară </w:t>
      </w:r>
      <w:r w:rsidR="00915732">
        <w:rPr>
          <w:lang w:val="ro-RO"/>
        </w:rPr>
        <w:t>atestarea apartenenței bunurilor la domeniul privat al municipiului.</w:t>
      </w:r>
    </w:p>
    <w:p w14:paraId="5FD8EF24" w14:textId="77777777" w:rsidR="00E64575" w:rsidRDefault="00E64575" w:rsidP="00B00B80">
      <w:pPr>
        <w:spacing w:line="276" w:lineRule="auto"/>
        <w:ind w:firstLine="720"/>
        <w:jc w:val="both"/>
        <w:rPr>
          <w:lang w:val="ro-RO"/>
        </w:rPr>
      </w:pPr>
    </w:p>
    <w:p w14:paraId="728C1CCD" w14:textId="362CC150" w:rsidR="00B00B80" w:rsidRDefault="00B00B80" w:rsidP="00B00B80">
      <w:pPr>
        <w:spacing w:line="276" w:lineRule="auto"/>
        <w:ind w:firstLine="720"/>
        <w:jc w:val="both"/>
        <w:rPr>
          <w:lang w:val="ro-RO"/>
        </w:rPr>
      </w:pPr>
      <w:r>
        <w:rPr>
          <w:lang w:val="ro-RO"/>
        </w:rPr>
        <w:t xml:space="preserve">Prin adresa </w:t>
      </w:r>
      <w:r w:rsidR="00915732">
        <w:rPr>
          <w:lang w:val="ro-RO"/>
        </w:rPr>
        <w:t>40124</w:t>
      </w:r>
      <w:r>
        <w:rPr>
          <w:lang w:val="ro-RO"/>
        </w:rPr>
        <w:t>/</w:t>
      </w:r>
      <w:r w:rsidR="00915732">
        <w:rPr>
          <w:lang w:val="ro-RO"/>
        </w:rPr>
        <w:t>11.12.2</w:t>
      </w:r>
      <w:r>
        <w:rPr>
          <w:lang w:val="ro-RO"/>
        </w:rPr>
        <w:t>02</w:t>
      </w:r>
      <w:r w:rsidR="001172A1">
        <w:rPr>
          <w:lang w:val="ro-RO"/>
        </w:rPr>
        <w:t>4</w:t>
      </w:r>
      <w:r w:rsidRPr="00B701EC">
        <w:rPr>
          <w:lang w:val="ro-RO"/>
        </w:rPr>
        <w:t xml:space="preserve"> </w:t>
      </w:r>
      <w:bookmarkStart w:id="2" w:name="_Hlk72838825"/>
      <w:r>
        <w:rPr>
          <w:lang w:val="ro-RO"/>
        </w:rPr>
        <w:t>a</w:t>
      </w:r>
      <w:r w:rsidR="0061372D">
        <w:rPr>
          <w:lang w:val="ro-RO"/>
        </w:rPr>
        <w:t>m</w:t>
      </w:r>
      <w:r>
        <w:rPr>
          <w:lang w:val="ro-RO"/>
        </w:rPr>
        <w:t xml:space="preserve"> solicitat Ministerului Finanțelor Publice</w:t>
      </w:r>
      <w:bookmarkEnd w:id="2"/>
      <w:r>
        <w:rPr>
          <w:lang w:val="ro-RO"/>
        </w:rPr>
        <w:t xml:space="preserve"> să</w:t>
      </w:r>
      <w:r w:rsidR="00915732">
        <w:rPr>
          <w:lang w:val="ro-RO"/>
        </w:rPr>
        <w:t xml:space="preserve"> ne</w:t>
      </w:r>
      <w:r>
        <w:rPr>
          <w:lang w:val="ro-RO"/>
        </w:rPr>
        <w:t xml:space="preserve"> comunice dacă </w:t>
      </w:r>
      <w:r w:rsidR="008F255E">
        <w:rPr>
          <w:lang w:val="ro-RO"/>
        </w:rPr>
        <w:t>bunu</w:t>
      </w:r>
      <w:r w:rsidR="00915732">
        <w:rPr>
          <w:lang w:val="ro-RO"/>
        </w:rPr>
        <w:t>rile</w:t>
      </w:r>
      <w:r w:rsidR="008F255E">
        <w:rPr>
          <w:lang w:val="ro-RO"/>
        </w:rPr>
        <w:t xml:space="preserve"> imobil </w:t>
      </w:r>
      <w:r w:rsidR="00915732">
        <w:rPr>
          <w:lang w:val="ro-RO"/>
        </w:rPr>
        <w:t>sunt</w:t>
      </w:r>
      <w:r>
        <w:rPr>
          <w:lang w:val="ro-RO"/>
        </w:rPr>
        <w:t xml:space="preserve"> declarat</w:t>
      </w:r>
      <w:r w:rsidR="00915732">
        <w:rPr>
          <w:lang w:val="ro-RO"/>
        </w:rPr>
        <w:t>e</w:t>
      </w:r>
      <w:r>
        <w:rPr>
          <w:lang w:val="ro-RO"/>
        </w:rPr>
        <w:t xml:space="preserve"> de interes public național și dacă figurează în Inventarul centralizat al bunurilor din domeniul public/privat al Statului Român.</w:t>
      </w:r>
    </w:p>
    <w:p w14:paraId="02314AE5" w14:textId="6143EAB1" w:rsidR="0072597E" w:rsidRDefault="00B00B80" w:rsidP="00B00B80">
      <w:pPr>
        <w:spacing w:line="276" w:lineRule="auto"/>
        <w:ind w:firstLine="720"/>
        <w:jc w:val="both"/>
        <w:rPr>
          <w:lang w:val="ro-RO"/>
        </w:rPr>
      </w:pPr>
      <w:r>
        <w:rPr>
          <w:lang w:val="ro-RO"/>
        </w:rPr>
        <w:t xml:space="preserve">Ca urmare a solicitării noastre, </w:t>
      </w:r>
      <w:r w:rsidRPr="001C5BEB">
        <w:rPr>
          <w:lang w:val="ro-RO"/>
        </w:rPr>
        <w:t xml:space="preserve">Ministerul Finanțelor Publice, </w:t>
      </w:r>
      <w:r>
        <w:rPr>
          <w:lang w:val="ro-RO"/>
        </w:rPr>
        <w:t>prin adresa nr. 5</w:t>
      </w:r>
      <w:r w:rsidR="001172A1">
        <w:rPr>
          <w:lang w:val="ro-RO"/>
        </w:rPr>
        <w:t>7</w:t>
      </w:r>
      <w:r w:rsidR="00915732">
        <w:rPr>
          <w:lang w:val="ro-RO"/>
        </w:rPr>
        <w:t>8145</w:t>
      </w:r>
      <w:r>
        <w:rPr>
          <w:lang w:val="ro-RO"/>
        </w:rPr>
        <w:t>/</w:t>
      </w:r>
      <w:r w:rsidR="00915732">
        <w:rPr>
          <w:lang w:val="ro-RO"/>
        </w:rPr>
        <w:t>19</w:t>
      </w:r>
      <w:r>
        <w:rPr>
          <w:lang w:val="ro-RO"/>
        </w:rPr>
        <w:t>.0</w:t>
      </w:r>
      <w:r w:rsidR="001172A1">
        <w:rPr>
          <w:lang w:val="ro-RO"/>
        </w:rPr>
        <w:t>2</w:t>
      </w:r>
      <w:r>
        <w:rPr>
          <w:lang w:val="ro-RO"/>
        </w:rPr>
        <w:t>.202</w:t>
      </w:r>
      <w:r w:rsidR="00915732">
        <w:rPr>
          <w:lang w:val="ro-RO"/>
        </w:rPr>
        <w:t>5</w:t>
      </w:r>
      <w:r>
        <w:rPr>
          <w:lang w:val="ro-RO"/>
        </w:rPr>
        <w:t xml:space="preserve"> înregistrată la </w:t>
      </w:r>
      <w:r w:rsidR="0061372D">
        <w:rPr>
          <w:lang w:val="ro-RO"/>
        </w:rPr>
        <w:t>instituția noastră</w:t>
      </w:r>
      <w:r>
        <w:rPr>
          <w:lang w:val="ro-RO"/>
        </w:rPr>
        <w:t xml:space="preserve"> la nr. </w:t>
      </w:r>
      <w:r w:rsidR="00915732">
        <w:rPr>
          <w:lang w:val="ro-RO"/>
        </w:rPr>
        <w:t>6502</w:t>
      </w:r>
      <w:r>
        <w:rPr>
          <w:lang w:val="ro-RO"/>
        </w:rPr>
        <w:t>/</w:t>
      </w:r>
      <w:r w:rsidR="00915732">
        <w:rPr>
          <w:lang w:val="ro-RO"/>
        </w:rPr>
        <w:t>26</w:t>
      </w:r>
      <w:r>
        <w:rPr>
          <w:lang w:val="ro-RO"/>
        </w:rPr>
        <w:t>.0</w:t>
      </w:r>
      <w:r w:rsidR="001172A1">
        <w:rPr>
          <w:lang w:val="ro-RO"/>
        </w:rPr>
        <w:t>2</w:t>
      </w:r>
      <w:r>
        <w:rPr>
          <w:lang w:val="ro-RO"/>
        </w:rPr>
        <w:t>.202</w:t>
      </w:r>
      <w:r w:rsidR="00915732">
        <w:rPr>
          <w:lang w:val="ro-RO"/>
        </w:rPr>
        <w:t>5</w:t>
      </w:r>
      <w:r>
        <w:rPr>
          <w:lang w:val="ro-RO"/>
        </w:rPr>
        <w:t xml:space="preserve"> ne-a făcut cunoscut că în urma verificărilor efectuate, nu a</w:t>
      </w:r>
      <w:r w:rsidR="00612E6E">
        <w:rPr>
          <w:lang w:val="ro-RO"/>
        </w:rPr>
        <w:t>u</w:t>
      </w:r>
      <w:r>
        <w:rPr>
          <w:lang w:val="ro-RO"/>
        </w:rPr>
        <w:t xml:space="preserve"> fost identificat</w:t>
      </w:r>
      <w:r w:rsidR="00612E6E">
        <w:rPr>
          <w:lang w:val="ro-RO"/>
        </w:rPr>
        <w:t>e</w:t>
      </w:r>
      <w:r>
        <w:rPr>
          <w:lang w:val="ro-RO"/>
        </w:rPr>
        <w:t xml:space="preserve"> </w:t>
      </w:r>
      <w:r w:rsidR="00612E6E">
        <w:rPr>
          <w:lang w:val="ro-RO"/>
        </w:rPr>
        <w:t xml:space="preserve">bunuri care să corespundă </w:t>
      </w:r>
      <w:r>
        <w:rPr>
          <w:lang w:val="ro-RO"/>
        </w:rPr>
        <w:t>caracteristic</w:t>
      </w:r>
      <w:r w:rsidR="00612E6E">
        <w:rPr>
          <w:lang w:val="ro-RO"/>
        </w:rPr>
        <w:t>ilor</w:t>
      </w:r>
      <w:r>
        <w:rPr>
          <w:lang w:val="ro-RO"/>
        </w:rPr>
        <w:t xml:space="preserve"> prezentate.</w:t>
      </w:r>
    </w:p>
    <w:bookmarkEnd w:id="1"/>
    <w:p w14:paraId="5A6845B7" w14:textId="77777777" w:rsidR="00CE2E94" w:rsidRPr="003446D3" w:rsidRDefault="00CE2E94" w:rsidP="00CE2E94">
      <w:pPr>
        <w:spacing w:line="276" w:lineRule="auto"/>
        <w:ind w:firstLine="720"/>
        <w:jc w:val="both"/>
        <w:rPr>
          <w:i/>
          <w:iCs/>
          <w:lang w:val="ro-RO"/>
        </w:rPr>
      </w:pPr>
      <w:r>
        <w:rPr>
          <w:lang w:val="ro-RO"/>
        </w:rPr>
        <w:t xml:space="preserve">Potrivit prevederilor art. 354 și ale art. 355 din Ordonanța de Urgență a Guvernului nr. 57/2019 privind Codul administrativ, cu modificările și completările ulterioare – </w:t>
      </w:r>
      <w:r w:rsidRPr="003446D3">
        <w:rPr>
          <w:i/>
          <w:iCs/>
          <w:lang w:val="ro-RO"/>
        </w:rPr>
        <w:t xml:space="preserve">(1) Domeniul privat </w:t>
      </w:r>
      <w:r w:rsidRPr="003446D3">
        <w:rPr>
          <w:i/>
          <w:iCs/>
          <w:lang w:val="ro-RO"/>
        </w:rPr>
        <w:lastRenderedPageBreak/>
        <w:t xml:space="preserve">al statului sau al unităților administrativ-teritoriale este alcătuit din bunuri aflate în proprietatea lor și care nu fac parte din domeniul public. </w:t>
      </w:r>
    </w:p>
    <w:p w14:paraId="6D475C56" w14:textId="77777777" w:rsidR="00CE2E94" w:rsidRDefault="00CE2E94" w:rsidP="00CE2E94">
      <w:pPr>
        <w:spacing w:line="276" w:lineRule="auto"/>
        <w:ind w:firstLine="720"/>
        <w:jc w:val="both"/>
        <w:rPr>
          <w:i/>
          <w:iCs/>
          <w:lang w:val="ro-RO"/>
        </w:rPr>
      </w:pPr>
      <w:r w:rsidRPr="003446D3">
        <w:rPr>
          <w:i/>
          <w:iCs/>
          <w:lang w:val="ro-RO"/>
        </w:rPr>
        <w:t>(2) Asupra acestor bunuri, statul sau unitățile administrative-teritoriale au drept de proprietate privată.</w:t>
      </w:r>
    </w:p>
    <w:p w14:paraId="65AE4DCB" w14:textId="77777777" w:rsidR="00CE2E94" w:rsidRDefault="00CE2E94" w:rsidP="00CE2E94">
      <w:pPr>
        <w:spacing w:line="276" w:lineRule="auto"/>
        <w:ind w:firstLine="720"/>
        <w:jc w:val="both"/>
        <w:rPr>
          <w:i/>
          <w:iCs/>
          <w:lang w:val="ro-RO"/>
        </w:rPr>
      </w:pPr>
      <w:r>
        <w:rPr>
          <w:i/>
          <w:iCs/>
          <w:lang w:val="ro-RO"/>
        </w:rPr>
        <w:t>Bunurile care fac parte din domeniul privat al statului sau unităților administrativ-teritoriale se află în circuitul civil și se supun regulilor prevăzute de Legea 287/2009, republicată, cu modificările ulterioare, dacă prin lege nu se prevede altfel.</w:t>
      </w:r>
    </w:p>
    <w:p w14:paraId="6AEB5D01" w14:textId="77777777" w:rsidR="00CE2E94" w:rsidRDefault="00CE2E94" w:rsidP="00CE2E94">
      <w:pPr>
        <w:spacing w:line="276" w:lineRule="auto"/>
        <w:ind w:firstLine="720"/>
        <w:jc w:val="both"/>
        <w:rPr>
          <w:i/>
          <w:iCs/>
          <w:lang w:val="ro-RO"/>
        </w:rPr>
      </w:pPr>
      <w:r>
        <w:rPr>
          <w:lang w:val="ro-RO"/>
        </w:rPr>
        <w:t xml:space="preserve">Art. 41. alin (5^2) din Legea nr. 7/1996 a cadastrului și a publicității imobiliare, republicată, cu modificările și completările ulterioare prevede: </w:t>
      </w:r>
      <w:r w:rsidRPr="009B6B2B">
        <w:rPr>
          <w:i/>
          <w:iCs/>
          <w:lang w:val="ro-RO"/>
        </w:rPr>
        <w:t xml:space="preserve">În cazul imobilelor proprietate privată a statului sau a </w:t>
      </w:r>
      <w:proofErr w:type="spellStart"/>
      <w:r w:rsidRPr="009B6B2B">
        <w:rPr>
          <w:i/>
          <w:iCs/>
          <w:lang w:val="ro-RO"/>
        </w:rPr>
        <w:t>unităţilor</w:t>
      </w:r>
      <w:proofErr w:type="spellEnd"/>
      <w:r w:rsidRPr="009B6B2B">
        <w:rPr>
          <w:i/>
          <w:iCs/>
          <w:lang w:val="ro-RO"/>
        </w:rPr>
        <w:t xml:space="preserve"> administrativ-teritoriale, intabularea se realizează în baza actelor de proprietate, iar în lipsa acestora, în temeiul hotărârii Guvernului, a consiliului judeţean şi a consiliului local de atestare a </w:t>
      </w:r>
      <w:proofErr w:type="spellStart"/>
      <w:r w:rsidRPr="009B6B2B">
        <w:rPr>
          <w:i/>
          <w:iCs/>
          <w:lang w:val="ro-RO"/>
        </w:rPr>
        <w:t>apartenenţei</w:t>
      </w:r>
      <w:proofErr w:type="spellEnd"/>
      <w:r w:rsidRPr="009B6B2B">
        <w:rPr>
          <w:i/>
          <w:iCs/>
          <w:lang w:val="ro-RO"/>
        </w:rPr>
        <w:t xml:space="preserve"> la domeniul privat, </w:t>
      </w:r>
      <w:proofErr w:type="spellStart"/>
      <w:r w:rsidRPr="009B6B2B">
        <w:rPr>
          <w:i/>
          <w:iCs/>
          <w:lang w:val="ro-RO"/>
        </w:rPr>
        <w:t>însoţită</w:t>
      </w:r>
      <w:proofErr w:type="spellEnd"/>
      <w:r w:rsidRPr="009B6B2B">
        <w:rPr>
          <w:i/>
          <w:iCs/>
          <w:lang w:val="ro-RO"/>
        </w:rPr>
        <w:t xml:space="preserve"> de orice alt înscris administrativ emis cu privire la imobil, în </w:t>
      </w:r>
      <w:proofErr w:type="spellStart"/>
      <w:r w:rsidRPr="009B6B2B">
        <w:rPr>
          <w:i/>
          <w:iCs/>
          <w:lang w:val="ro-RO"/>
        </w:rPr>
        <w:t>condiţiile</w:t>
      </w:r>
      <w:proofErr w:type="spellEnd"/>
      <w:r w:rsidRPr="009B6B2B">
        <w:rPr>
          <w:i/>
          <w:iCs/>
          <w:lang w:val="ro-RO"/>
        </w:rPr>
        <w:t xml:space="preserve"> legii, care confirmă identitatea dintre imobilul din </w:t>
      </w:r>
      <w:proofErr w:type="spellStart"/>
      <w:r w:rsidRPr="009B6B2B">
        <w:rPr>
          <w:i/>
          <w:iCs/>
          <w:lang w:val="ro-RO"/>
        </w:rPr>
        <w:t>documentaţia</w:t>
      </w:r>
      <w:proofErr w:type="spellEnd"/>
      <w:r w:rsidRPr="009B6B2B">
        <w:rPr>
          <w:i/>
          <w:iCs/>
          <w:lang w:val="ro-RO"/>
        </w:rPr>
        <w:t xml:space="preserve"> cadastrală şi cel a cărui intabulare se solicită, faptul că imobilul figurează în inventarul bunurilor imobile proprietate privată, precum şi de certificatul de atestare fiscală.</w:t>
      </w:r>
    </w:p>
    <w:p w14:paraId="625BDDA8" w14:textId="77777777" w:rsidR="00CE2E94" w:rsidRDefault="00CE2E94" w:rsidP="00CE2E94">
      <w:pPr>
        <w:spacing w:line="276" w:lineRule="auto"/>
        <w:ind w:firstLine="720"/>
        <w:jc w:val="both"/>
        <w:rPr>
          <w:i/>
          <w:iCs/>
          <w:lang w:val="ro-RO"/>
        </w:rPr>
      </w:pPr>
      <w:r>
        <w:rPr>
          <w:lang w:val="ro-RO"/>
        </w:rPr>
        <w:t xml:space="preserve">Legea 18/1991 prevede: </w:t>
      </w:r>
      <w:r w:rsidRPr="0038690E">
        <w:rPr>
          <w:i/>
          <w:iCs/>
          <w:lang w:val="ro-RO"/>
        </w:rPr>
        <w:t>Art. 36, alin. (1)</w:t>
      </w:r>
      <w:r>
        <w:rPr>
          <w:lang w:val="ro-RO"/>
        </w:rPr>
        <w:t xml:space="preserve"> - </w:t>
      </w:r>
      <w:r w:rsidRPr="0038690E">
        <w:rPr>
          <w:i/>
          <w:iCs/>
          <w:lang w:val="ro-RO"/>
        </w:rPr>
        <w:t xml:space="preserve">Terenurile aflate în proprietatea statului, situate în intravilanul </w:t>
      </w:r>
      <w:proofErr w:type="spellStart"/>
      <w:r w:rsidRPr="0038690E">
        <w:rPr>
          <w:i/>
          <w:iCs/>
          <w:lang w:val="ro-RO"/>
        </w:rPr>
        <w:t>localităţilor</w:t>
      </w:r>
      <w:proofErr w:type="spellEnd"/>
      <w:r w:rsidRPr="0038690E">
        <w:rPr>
          <w:i/>
          <w:iCs/>
          <w:lang w:val="ro-RO"/>
        </w:rPr>
        <w:t xml:space="preserve"> şi care sunt în administrarea primăriilor, la data prezentei legi, trec în proprietatea comunelor, </w:t>
      </w:r>
      <w:proofErr w:type="spellStart"/>
      <w:r w:rsidRPr="0038690E">
        <w:rPr>
          <w:i/>
          <w:iCs/>
          <w:lang w:val="ro-RO"/>
        </w:rPr>
        <w:t>oraşelor</w:t>
      </w:r>
      <w:proofErr w:type="spellEnd"/>
      <w:r w:rsidRPr="0038690E">
        <w:rPr>
          <w:i/>
          <w:iCs/>
          <w:lang w:val="ro-RO"/>
        </w:rPr>
        <w:t xml:space="preserve"> sau a municipiilor, urmând regimul juridic al terenurilor prevăzute la art. 26.</w:t>
      </w:r>
    </w:p>
    <w:p w14:paraId="79535E41" w14:textId="77777777" w:rsidR="00CE2E94" w:rsidRPr="0038690E" w:rsidRDefault="00CE2E94" w:rsidP="00CE2E94">
      <w:pPr>
        <w:spacing w:line="276" w:lineRule="auto"/>
        <w:ind w:firstLine="720"/>
        <w:jc w:val="both"/>
        <w:rPr>
          <w:i/>
          <w:iCs/>
          <w:lang w:val="ro-RO"/>
        </w:rPr>
      </w:pPr>
      <w:r>
        <w:rPr>
          <w:i/>
          <w:iCs/>
          <w:lang w:val="ro-RO"/>
        </w:rPr>
        <w:t xml:space="preserve">Art. 26. – (1) </w:t>
      </w:r>
      <w:r w:rsidRPr="0038690E">
        <w:rPr>
          <w:i/>
          <w:iCs/>
          <w:lang w:val="ro-RO"/>
        </w:rPr>
        <w:t xml:space="preserve">Terenurile situate în intravilanul </w:t>
      </w:r>
      <w:proofErr w:type="spellStart"/>
      <w:r w:rsidRPr="0038690E">
        <w:rPr>
          <w:i/>
          <w:iCs/>
          <w:lang w:val="ro-RO"/>
        </w:rPr>
        <w:t>localităţilor</w:t>
      </w:r>
      <w:proofErr w:type="spellEnd"/>
      <w:r w:rsidRPr="0038690E">
        <w:rPr>
          <w:i/>
          <w:iCs/>
          <w:lang w:val="ro-RO"/>
        </w:rPr>
        <w:t xml:space="preserve">, rămase la </w:t>
      </w:r>
      <w:proofErr w:type="spellStart"/>
      <w:r w:rsidRPr="0038690E">
        <w:rPr>
          <w:i/>
          <w:iCs/>
          <w:lang w:val="ro-RO"/>
        </w:rPr>
        <w:t>dispoziţia</w:t>
      </w:r>
      <w:proofErr w:type="spellEnd"/>
      <w:r w:rsidRPr="0038690E">
        <w:rPr>
          <w:i/>
          <w:iCs/>
          <w:lang w:val="ro-RO"/>
        </w:rPr>
        <w:t xml:space="preserve"> </w:t>
      </w:r>
      <w:proofErr w:type="spellStart"/>
      <w:r w:rsidRPr="0038690E">
        <w:rPr>
          <w:i/>
          <w:iCs/>
          <w:lang w:val="ro-RO"/>
        </w:rPr>
        <w:t>autorităţilor</w:t>
      </w:r>
      <w:proofErr w:type="spellEnd"/>
      <w:r w:rsidRPr="0038690E">
        <w:rPr>
          <w:i/>
          <w:iCs/>
          <w:lang w:val="ro-RO"/>
        </w:rPr>
        <w:t xml:space="preserve"> </w:t>
      </w:r>
      <w:proofErr w:type="spellStart"/>
      <w:r w:rsidRPr="0038690E">
        <w:rPr>
          <w:i/>
          <w:iCs/>
          <w:lang w:val="ro-RO"/>
        </w:rPr>
        <w:t>administraţiei</w:t>
      </w:r>
      <w:proofErr w:type="spellEnd"/>
      <w:r w:rsidRPr="0038690E">
        <w:rPr>
          <w:i/>
          <w:iCs/>
          <w:lang w:val="ro-RO"/>
        </w:rPr>
        <w:t xml:space="preserve"> publice locale, de la persoanele care au decedat şi/sau nu au </w:t>
      </w:r>
      <w:proofErr w:type="spellStart"/>
      <w:r w:rsidRPr="0038690E">
        <w:rPr>
          <w:i/>
          <w:iCs/>
          <w:lang w:val="ro-RO"/>
        </w:rPr>
        <w:t>moştenitori</w:t>
      </w:r>
      <w:proofErr w:type="spellEnd"/>
      <w:r w:rsidRPr="0038690E">
        <w:rPr>
          <w:i/>
          <w:iCs/>
          <w:lang w:val="ro-RO"/>
        </w:rPr>
        <w:t xml:space="preserve">, trec în proprietatea publică a </w:t>
      </w:r>
      <w:proofErr w:type="spellStart"/>
      <w:r w:rsidRPr="0038690E">
        <w:rPr>
          <w:i/>
          <w:iCs/>
          <w:lang w:val="ro-RO"/>
        </w:rPr>
        <w:t>unităţilor</w:t>
      </w:r>
      <w:proofErr w:type="spellEnd"/>
      <w:r w:rsidRPr="0038690E">
        <w:rPr>
          <w:i/>
          <w:iCs/>
          <w:lang w:val="ro-RO"/>
        </w:rPr>
        <w:t xml:space="preserve"> administrativ-teritoriale şi în administrarea consiliilor locale respective, în baza certificatului de </w:t>
      </w:r>
      <w:proofErr w:type="spellStart"/>
      <w:r w:rsidRPr="0038690E">
        <w:rPr>
          <w:i/>
          <w:iCs/>
          <w:lang w:val="ro-RO"/>
        </w:rPr>
        <w:t>vacanţă</w:t>
      </w:r>
      <w:proofErr w:type="spellEnd"/>
      <w:r w:rsidRPr="0038690E">
        <w:rPr>
          <w:i/>
          <w:iCs/>
          <w:lang w:val="ro-RO"/>
        </w:rPr>
        <w:t xml:space="preserve"> succesorală eliberat de notarul public. În acest sens, secretarul unităţii administrativ-teritoriale are obligaţia ca, în termen de 30 de zile de la înregistrarea fiecărui deces al persoanelor respective, să comunice camerei notarilor publici competente datele prevăzute la art. 68 din Legea notarilor publici şi a </w:t>
      </w:r>
      <w:proofErr w:type="spellStart"/>
      <w:r w:rsidRPr="0038690E">
        <w:rPr>
          <w:i/>
          <w:iCs/>
          <w:lang w:val="ro-RO"/>
        </w:rPr>
        <w:t>activităţii</w:t>
      </w:r>
      <w:proofErr w:type="spellEnd"/>
      <w:r w:rsidRPr="0038690E">
        <w:rPr>
          <w:i/>
          <w:iCs/>
          <w:lang w:val="ro-RO"/>
        </w:rPr>
        <w:t xml:space="preserve"> notariale nr. 36/1995, cu modificările şi completările ulterioare, în vederea dezbaterii procedurii succesorale. Neîndeplinirea de către secretarul unităţii administrativ-teritoriale a </w:t>
      </w:r>
      <w:proofErr w:type="spellStart"/>
      <w:r w:rsidRPr="0038690E">
        <w:rPr>
          <w:i/>
          <w:iCs/>
          <w:lang w:val="ro-RO"/>
        </w:rPr>
        <w:t>obligaţiei</w:t>
      </w:r>
      <w:proofErr w:type="spellEnd"/>
      <w:r w:rsidRPr="0038690E">
        <w:rPr>
          <w:i/>
          <w:iCs/>
          <w:lang w:val="ro-RO"/>
        </w:rPr>
        <w:t xml:space="preserve"> prevăzute în prezentul alineat se </w:t>
      </w:r>
      <w:proofErr w:type="spellStart"/>
      <w:r w:rsidRPr="0038690E">
        <w:rPr>
          <w:i/>
          <w:iCs/>
          <w:lang w:val="ro-RO"/>
        </w:rPr>
        <w:t>sancţionează</w:t>
      </w:r>
      <w:proofErr w:type="spellEnd"/>
      <w:r w:rsidRPr="0038690E">
        <w:rPr>
          <w:i/>
          <w:iCs/>
          <w:lang w:val="ro-RO"/>
        </w:rPr>
        <w:t xml:space="preserve"> administrativ, potrivit legii.</w:t>
      </w:r>
    </w:p>
    <w:p w14:paraId="0E53D6DB" w14:textId="77777777" w:rsidR="00CE2E94" w:rsidRDefault="00CE2E94" w:rsidP="00CE2E94">
      <w:pPr>
        <w:spacing w:line="276" w:lineRule="auto"/>
        <w:ind w:firstLine="720"/>
        <w:jc w:val="both"/>
        <w:rPr>
          <w:i/>
          <w:iCs/>
          <w:lang w:val="ro-RO"/>
        </w:rPr>
      </w:pPr>
      <w:r w:rsidRPr="0038690E">
        <w:rPr>
          <w:i/>
          <w:iCs/>
          <w:lang w:val="ro-RO"/>
        </w:rPr>
        <w:t xml:space="preserve">    (2) Schimbarea regimului juridic al terenurilor prevăzute la alin. (1), din proprietatea publică a </w:t>
      </w:r>
      <w:proofErr w:type="spellStart"/>
      <w:r w:rsidRPr="0038690E">
        <w:rPr>
          <w:i/>
          <w:iCs/>
          <w:lang w:val="ro-RO"/>
        </w:rPr>
        <w:t>unităţilor</w:t>
      </w:r>
      <w:proofErr w:type="spellEnd"/>
      <w:r w:rsidRPr="0038690E">
        <w:rPr>
          <w:i/>
          <w:iCs/>
          <w:lang w:val="ro-RO"/>
        </w:rPr>
        <w:t xml:space="preserve"> administrativ-teritoriale respective în proprietatea privată a acestora, este interzisă şi se </w:t>
      </w:r>
      <w:proofErr w:type="spellStart"/>
      <w:r w:rsidRPr="0038690E">
        <w:rPr>
          <w:i/>
          <w:iCs/>
          <w:lang w:val="ro-RO"/>
        </w:rPr>
        <w:t>sancţionează</w:t>
      </w:r>
      <w:proofErr w:type="spellEnd"/>
      <w:r w:rsidRPr="0038690E">
        <w:rPr>
          <w:i/>
          <w:iCs/>
          <w:lang w:val="ro-RO"/>
        </w:rPr>
        <w:t xml:space="preserve"> cu nulitatea absolută.</w:t>
      </w:r>
    </w:p>
    <w:p w14:paraId="4166511F" w14:textId="77777777" w:rsidR="00CE2E94" w:rsidRPr="00782424" w:rsidRDefault="00CE2E94" w:rsidP="00CE2E94">
      <w:pPr>
        <w:spacing w:line="276" w:lineRule="auto"/>
        <w:ind w:firstLine="720"/>
        <w:jc w:val="both"/>
        <w:rPr>
          <w:i/>
          <w:iCs/>
          <w:lang w:val="ro-RO"/>
        </w:rPr>
      </w:pPr>
      <w:r>
        <w:rPr>
          <w:lang w:val="ro-RO"/>
        </w:rPr>
        <w:t xml:space="preserve">Însă prin Legea 287/2009 privind Codul Civil, cu modificările și completările ulterioare, se legiferează: </w:t>
      </w:r>
      <w:r>
        <w:rPr>
          <w:i/>
          <w:iCs/>
          <w:lang w:val="ro-RO"/>
        </w:rPr>
        <w:t>Art. 553 – (1)</w:t>
      </w:r>
      <w:r w:rsidRPr="00782424">
        <w:rPr>
          <w:i/>
          <w:iCs/>
          <w:lang w:val="ro-RO"/>
        </w:rPr>
        <w:t xml:space="preserve"> Sunt obiect al </w:t>
      </w:r>
      <w:proofErr w:type="spellStart"/>
      <w:r w:rsidRPr="00782424">
        <w:rPr>
          <w:i/>
          <w:iCs/>
          <w:lang w:val="ro-RO"/>
        </w:rPr>
        <w:t>proprietăţii</w:t>
      </w:r>
      <w:proofErr w:type="spellEnd"/>
      <w:r w:rsidRPr="00782424">
        <w:rPr>
          <w:i/>
          <w:iCs/>
          <w:lang w:val="ro-RO"/>
        </w:rPr>
        <w:t xml:space="preserve"> private toate bunurile de uz sau de interes privat </w:t>
      </w:r>
      <w:proofErr w:type="spellStart"/>
      <w:r w:rsidRPr="00782424">
        <w:rPr>
          <w:i/>
          <w:iCs/>
          <w:lang w:val="ro-RO"/>
        </w:rPr>
        <w:t>aparţinând</w:t>
      </w:r>
      <w:proofErr w:type="spellEnd"/>
      <w:r w:rsidRPr="00782424">
        <w:rPr>
          <w:i/>
          <w:iCs/>
          <w:lang w:val="ro-RO"/>
        </w:rPr>
        <w:t xml:space="preserve"> persoanelor fizice, persoanelor juridice de drept privat sau de drept public, inclusiv bunurile care alcătuiesc domeniul privat al statului şi al </w:t>
      </w:r>
      <w:proofErr w:type="spellStart"/>
      <w:r w:rsidRPr="00782424">
        <w:rPr>
          <w:i/>
          <w:iCs/>
          <w:lang w:val="ro-RO"/>
        </w:rPr>
        <w:t>unităţilor</w:t>
      </w:r>
      <w:proofErr w:type="spellEnd"/>
      <w:r w:rsidRPr="00782424">
        <w:rPr>
          <w:i/>
          <w:iCs/>
          <w:lang w:val="ro-RO"/>
        </w:rPr>
        <w:t xml:space="preserve"> administrativ-teritoriale.</w:t>
      </w:r>
    </w:p>
    <w:p w14:paraId="0D42E9A2" w14:textId="77777777" w:rsidR="00CE2E94" w:rsidRDefault="00CE2E94" w:rsidP="00CE2E94">
      <w:pPr>
        <w:spacing w:line="276" w:lineRule="auto"/>
        <w:ind w:firstLine="720"/>
        <w:jc w:val="both"/>
        <w:rPr>
          <w:i/>
          <w:iCs/>
          <w:lang w:val="ro-RO"/>
        </w:rPr>
      </w:pPr>
      <w:r w:rsidRPr="00782424">
        <w:rPr>
          <w:i/>
          <w:iCs/>
          <w:lang w:val="ro-RO"/>
        </w:rPr>
        <w:t xml:space="preserve">    (2) </w:t>
      </w:r>
      <w:proofErr w:type="spellStart"/>
      <w:r w:rsidRPr="00782424">
        <w:rPr>
          <w:i/>
          <w:iCs/>
          <w:lang w:val="ro-RO"/>
        </w:rPr>
        <w:t>Moştenirile</w:t>
      </w:r>
      <w:proofErr w:type="spellEnd"/>
      <w:r w:rsidRPr="00782424">
        <w:rPr>
          <w:i/>
          <w:iCs/>
          <w:lang w:val="ro-RO"/>
        </w:rPr>
        <w:t xml:space="preserve"> vacante se constată prin certificat de </w:t>
      </w:r>
      <w:proofErr w:type="spellStart"/>
      <w:r w:rsidRPr="00782424">
        <w:rPr>
          <w:i/>
          <w:iCs/>
          <w:lang w:val="ro-RO"/>
        </w:rPr>
        <w:t>vacanţă</w:t>
      </w:r>
      <w:proofErr w:type="spellEnd"/>
      <w:r w:rsidRPr="00782424">
        <w:rPr>
          <w:i/>
          <w:iCs/>
          <w:lang w:val="ro-RO"/>
        </w:rPr>
        <w:t xml:space="preserve"> succesorală şi intră în domeniul privat al comunei, </w:t>
      </w:r>
      <w:proofErr w:type="spellStart"/>
      <w:r w:rsidRPr="00782424">
        <w:rPr>
          <w:i/>
          <w:iCs/>
          <w:lang w:val="ro-RO"/>
        </w:rPr>
        <w:t>oraşului</w:t>
      </w:r>
      <w:proofErr w:type="spellEnd"/>
      <w:r w:rsidRPr="00782424">
        <w:rPr>
          <w:i/>
          <w:iCs/>
          <w:lang w:val="ro-RO"/>
        </w:rPr>
        <w:t xml:space="preserve"> sau municipiului, după caz, fără înscriere în cartea funciară. Imobilele cu privire la care s-a </w:t>
      </w:r>
      <w:proofErr w:type="spellStart"/>
      <w:r w:rsidRPr="00782424">
        <w:rPr>
          <w:i/>
          <w:iCs/>
          <w:lang w:val="ro-RO"/>
        </w:rPr>
        <w:t>renunţat</w:t>
      </w:r>
      <w:proofErr w:type="spellEnd"/>
      <w:r w:rsidRPr="00782424">
        <w:rPr>
          <w:i/>
          <w:iCs/>
          <w:lang w:val="ro-RO"/>
        </w:rPr>
        <w:t xml:space="preserve"> la dreptul de proprietate conform art. 562 alin. (2) se dobândesc, fără înscriere în cartea funciară, de comună, </w:t>
      </w:r>
      <w:proofErr w:type="spellStart"/>
      <w:r w:rsidRPr="00782424">
        <w:rPr>
          <w:i/>
          <w:iCs/>
          <w:lang w:val="ro-RO"/>
        </w:rPr>
        <w:t>oraş</w:t>
      </w:r>
      <w:proofErr w:type="spellEnd"/>
      <w:r w:rsidRPr="00782424">
        <w:rPr>
          <w:i/>
          <w:iCs/>
          <w:lang w:val="ro-RO"/>
        </w:rPr>
        <w:t xml:space="preserve"> sau municipiu, după caz, şi intră în domeniul privat al acestora prin hotărârea consiliului local.</w:t>
      </w:r>
    </w:p>
    <w:p w14:paraId="5B099762" w14:textId="77777777" w:rsidR="00CE2E94" w:rsidRPr="00782424" w:rsidRDefault="00CE2E94" w:rsidP="00CE2E94">
      <w:pPr>
        <w:spacing w:line="276" w:lineRule="auto"/>
        <w:ind w:firstLine="720"/>
        <w:jc w:val="both"/>
        <w:rPr>
          <w:i/>
          <w:iCs/>
          <w:lang w:val="ro-RO"/>
        </w:rPr>
      </w:pPr>
      <w:r>
        <w:rPr>
          <w:i/>
          <w:iCs/>
          <w:lang w:val="ro-RO"/>
        </w:rPr>
        <w:t xml:space="preserve">Art. 557. - </w:t>
      </w:r>
      <w:r w:rsidRPr="00782424">
        <w:rPr>
          <w:i/>
          <w:iCs/>
          <w:lang w:val="ro-RO"/>
        </w:rPr>
        <w:t xml:space="preserve">(1) Dreptul de proprietate se poate dobândi, în </w:t>
      </w:r>
      <w:proofErr w:type="spellStart"/>
      <w:r w:rsidRPr="00782424">
        <w:rPr>
          <w:i/>
          <w:iCs/>
          <w:lang w:val="ro-RO"/>
        </w:rPr>
        <w:t>condiţiile</w:t>
      </w:r>
      <w:proofErr w:type="spellEnd"/>
      <w:r w:rsidRPr="00782424">
        <w:rPr>
          <w:i/>
          <w:iCs/>
          <w:lang w:val="ro-RO"/>
        </w:rPr>
        <w:t xml:space="preserve"> legii, prin </w:t>
      </w:r>
      <w:proofErr w:type="spellStart"/>
      <w:r w:rsidRPr="00782424">
        <w:rPr>
          <w:i/>
          <w:iCs/>
          <w:lang w:val="ro-RO"/>
        </w:rPr>
        <w:t>convenţie</w:t>
      </w:r>
      <w:proofErr w:type="spellEnd"/>
      <w:r w:rsidRPr="00782424">
        <w:rPr>
          <w:i/>
          <w:iCs/>
          <w:lang w:val="ro-RO"/>
        </w:rPr>
        <w:t xml:space="preserve">, </w:t>
      </w:r>
      <w:proofErr w:type="spellStart"/>
      <w:r w:rsidRPr="00782424">
        <w:rPr>
          <w:i/>
          <w:iCs/>
          <w:lang w:val="ro-RO"/>
        </w:rPr>
        <w:t>moştenire</w:t>
      </w:r>
      <w:proofErr w:type="spellEnd"/>
      <w:r w:rsidRPr="00782424">
        <w:rPr>
          <w:i/>
          <w:iCs/>
          <w:lang w:val="ro-RO"/>
        </w:rPr>
        <w:t xml:space="preserve"> legală sau testamentară, accesiune, uzucapiune, ca efect al posesiei de bună-credinţă în cazul bunurilor mobile şi al fructelor, prin </w:t>
      </w:r>
      <w:proofErr w:type="spellStart"/>
      <w:r w:rsidRPr="00782424">
        <w:rPr>
          <w:i/>
          <w:iCs/>
          <w:lang w:val="ro-RO"/>
        </w:rPr>
        <w:t>ocupaţiune</w:t>
      </w:r>
      <w:proofErr w:type="spellEnd"/>
      <w:r w:rsidRPr="00782424">
        <w:rPr>
          <w:i/>
          <w:iCs/>
          <w:lang w:val="ro-RO"/>
        </w:rPr>
        <w:t xml:space="preserve">, </w:t>
      </w:r>
      <w:proofErr w:type="spellStart"/>
      <w:r w:rsidRPr="00782424">
        <w:rPr>
          <w:i/>
          <w:iCs/>
          <w:lang w:val="ro-RO"/>
        </w:rPr>
        <w:t>tradiţiune</w:t>
      </w:r>
      <w:proofErr w:type="spellEnd"/>
      <w:r w:rsidRPr="00782424">
        <w:rPr>
          <w:i/>
          <w:iCs/>
          <w:lang w:val="ro-RO"/>
        </w:rPr>
        <w:t xml:space="preserve">, precum şi prin hotărâre judecătorească, atunci când ea este translativă de proprietate prin ea </w:t>
      </w:r>
      <w:proofErr w:type="spellStart"/>
      <w:r w:rsidRPr="00782424">
        <w:rPr>
          <w:i/>
          <w:iCs/>
          <w:lang w:val="ro-RO"/>
        </w:rPr>
        <w:t>însăşi</w:t>
      </w:r>
      <w:proofErr w:type="spellEnd"/>
      <w:r w:rsidRPr="00782424">
        <w:rPr>
          <w:i/>
          <w:iCs/>
          <w:lang w:val="ro-RO"/>
        </w:rPr>
        <w:t>.</w:t>
      </w:r>
    </w:p>
    <w:p w14:paraId="1A0178E6" w14:textId="77777777" w:rsidR="00CE2E94" w:rsidRDefault="00CE2E94" w:rsidP="00CE2E94">
      <w:pPr>
        <w:spacing w:line="276" w:lineRule="auto"/>
        <w:ind w:firstLine="720"/>
        <w:jc w:val="both"/>
        <w:rPr>
          <w:i/>
          <w:iCs/>
          <w:lang w:val="ro-RO"/>
        </w:rPr>
      </w:pPr>
      <w:r w:rsidRPr="00782424">
        <w:rPr>
          <w:i/>
          <w:iCs/>
          <w:lang w:val="ro-RO"/>
        </w:rPr>
        <w:t xml:space="preserve">    (2) În cazurile prevăzute de lege, proprietatea se poate dobândi prin efectul unui act administrativ.</w:t>
      </w:r>
    </w:p>
    <w:p w14:paraId="4587D16B" w14:textId="77777777" w:rsidR="00CE2E94" w:rsidRPr="00715EB2" w:rsidRDefault="00CE2E94" w:rsidP="00CE2E94">
      <w:pPr>
        <w:ind w:firstLine="720"/>
        <w:rPr>
          <w:i/>
          <w:iCs/>
        </w:rPr>
      </w:pPr>
      <w:r w:rsidRPr="0063114D">
        <w:rPr>
          <w:i/>
          <w:iCs/>
          <w:lang w:val="ro-RO"/>
        </w:rPr>
        <w:lastRenderedPageBreak/>
        <w:t xml:space="preserve">Art. 1138. - </w:t>
      </w:r>
      <w:proofErr w:type="spellStart"/>
      <w:r w:rsidRPr="0063114D">
        <w:rPr>
          <w:i/>
          <w:iCs/>
          <w:lang w:val="ro-RO"/>
        </w:rPr>
        <w:t>Moştenirile</w:t>
      </w:r>
      <w:proofErr w:type="spellEnd"/>
      <w:r w:rsidRPr="0063114D">
        <w:rPr>
          <w:i/>
          <w:iCs/>
          <w:lang w:val="ro-RO"/>
        </w:rPr>
        <w:t xml:space="preserve"> vacante revin comunei, </w:t>
      </w:r>
      <w:proofErr w:type="spellStart"/>
      <w:r w:rsidRPr="0063114D">
        <w:rPr>
          <w:i/>
          <w:iCs/>
          <w:lang w:val="ro-RO"/>
        </w:rPr>
        <w:t>oraşului</w:t>
      </w:r>
      <w:proofErr w:type="spellEnd"/>
      <w:r w:rsidRPr="0063114D">
        <w:rPr>
          <w:i/>
          <w:iCs/>
          <w:lang w:val="ro-RO"/>
        </w:rPr>
        <w:t xml:space="preserve"> sau, după caz, municipiului în a cărui rază teritorială se aflau bunurile la data deschiderii </w:t>
      </w:r>
      <w:proofErr w:type="spellStart"/>
      <w:r w:rsidRPr="0063114D">
        <w:rPr>
          <w:i/>
          <w:iCs/>
          <w:lang w:val="ro-RO"/>
        </w:rPr>
        <w:t>moştenirii</w:t>
      </w:r>
      <w:proofErr w:type="spellEnd"/>
      <w:r w:rsidRPr="0063114D">
        <w:rPr>
          <w:i/>
          <w:iCs/>
          <w:lang w:val="ro-RO"/>
        </w:rPr>
        <w:t xml:space="preserve"> şi intră în domeniul lor privat. Este considerată nescrisă orice </w:t>
      </w:r>
      <w:proofErr w:type="spellStart"/>
      <w:r w:rsidRPr="0063114D">
        <w:rPr>
          <w:i/>
          <w:iCs/>
          <w:lang w:val="ro-RO"/>
        </w:rPr>
        <w:t>dispoziţie</w:t>
      </w:r>
      <w:proofErr w:type="spellEnd"/>
      <w:r w:rsidRPr="0063114D">
        <w:rPr>
          <w:i/>
          <w:iCs/>
          <w:lang w:val="ro-RO"/>
        </w:rPr>
        <w:t xml:space="preserve"> testamentară care, fără a stipula transmiterea bunurilor </w:t>
      </w:r>
      <w:proofErr w:type="spellStart"/>
      <w:r w:rsidRPr="0063114D">
        <w:rPr>
          <w:i/>
          <w:iCs/>
          <w:lang w:val="ro-RO"/>
        </w:rPr>
        <w:t>moştenirii</w:t>
      </w:r>
      <w:proofErr w:type="spellEnd"/>
      <w:r w:rsidRPr="0063114D">
        <w:rPr>
          <w:i/>
          <w:iCs/>
          <w:lang w:val="ro-RO"/>
        </w:rPr>
        <w:t xml:space="preserve">, </w:t>
      </w:r>
      <w:proofErr w:type="spellStart"/>
      <w:r w:rsidRPr="0063114D">
        <w:rPr>
          <w:i/>
          <w:iCs/>
          <w:lang w:val="ro-RO"/>
        </w:rPr>
        <w:t>urmăreşte</w:t>
      </w:r>
      <w:proofErr w:type="spellEnd"/>
      <w:r w:rsidRPr="0063114D">
        <w:rPr>
          <w:i/>
          <w:iCs/>
          <w:lang w:val="ro-RO"/>
        </w:rPr>
        <w:t xml:space="preserve"> să înlăture această regulă.</w:t>
      </w:r>
    </w:p>
    <w:p w14:paraId="0EF37363" w14:textId="77777777" w:rsidR="0072597E" w:rsidRDefault="0072597E" w:rsidP="0072597E">
      <w:pPr>
        <w:spacing w:line="276" w:lineRule="auto"/>
        <w:ind w:firstLine="720"/>
        <w:jc w:val="both"/>
        <w:rPr>
          <w:i/>
          <w:iCs/>
          <w:lang w:val="ro-RO"/>
        </w:rPr>
      </w:pPr>
      <w:r w:rsidRPr="0063114D">
        <w:rPr>
          <w:lang w:val="ro-RO"/>
        </w:rPr>
        <w:t xml:space="preserve">Totodată prin Decizia nr. 332/2016 la punctul 24 Curtea Constituțională a României reține, de asemenea, că potrivit art. 230 lit. </w:t>
      </w:r>
      <w:proofErr w:type="spellStart"/>
      <w:r w:rsidRPr="0063114D">
        <w:rPr>
          <w:lang w:val="ro-RO"/>
        </w:rPr>
        <w:t>bb</w:t>
      </w:r>
      <w:proofErr w:type="spellEnd"/>
      <w:r w:rsidRPr="0063114D">
        <w:rPr>
          <w:lang w:val="ro-RO"/>
        </w:rPr>
        <w:t xml:space="preserve">) din Legea 71/2011 pentru punerea în aplicare a Legii nr. 287/2009 privind Codul Civil , </w:t>
      </w:r>
      <w:r w:rsidRPr="0063114D">
        <w:rPr>
          <w:i/>
          <w:iCs/>
          <w:lang w:val="ro-RO"/>
        </w:rPr>
        <w:t xml:space="preserve">la data intrării în vigoare a Codului civil (1 octombrie 2011) se abrogă orice alte </w:t>
      </w:r>
      <w:proofErr w:type="spellStart"/>
      <w:r w:rsidRPr="0063114D">
        <w:rPr>
          <w:i/>
          <w:iCs/>
          <w:lang w:val="ro-RO"/>
        </w:rPr>
        <w:t>dispoziţii</w:t>
      </w:r>
      <w:proofErr w:type="spellEnd"/>
      <w:r w:rsidRPr="0063114D">
        <w:rPr>
          <w:i/>
          <w:iCs/>
          <w:lang w:val="ro-RO"/>
        </w:rPr>
        <w:t xml:space="preserve"> contrare, chiar dacă acestea sunt cuprinse în legi speciale. În aceste </w:t>
      </w:r>
      <w:proofErr w:type="spellStart"/>
      <w:r w:rsidRPr="0063114D">
        <w:rPr>
          <w:i/>
          <w:iCs/>
          <w:lang w:val="ro-RO"/>
        </w:rPr>
        <w:t>condiţii</w:t>
      </w:r>
      <w:proofErr w:type="spellEnd"/>
      <w:r w:rsidRPr="0063114D">
        <w:rPr>
          <w:i/>
          <w:iCs/>
          <w:lang w:val="ro-RO"/>
        </w:rPr>
        <w:t xml:space="preserve">, Curtea constată că prevederile art. 26 din Legea nr. 18/1991, republicată, au fost abrogate expres, indirect, prin Legea nr. 71/2011 pentru punerea în aplicare a Legii nr. 287/2009 privind Codul civil, </w:t>
      </w:r>
      <w:proofErr w:type="spellStart"/>
      <w:r w:rsidRPr="0063114D">
        <w:rPr>
          <w:i/>
          <w:iCs/>
          <w:lang w:val="ro-RO"/>
        </w:rPr>
        <w:t>aşa</w:t>
      </w:r>
      <w:proofErr w:type="spellEnd"/>
      <w:r w:rsidRPr="0063114D">
        <w:rPr>
          <w:i/>
          <w:iCs/>
          <w:lang w:val="ro-RO"/>
        </w:rPr>
        <w:t xml:space="preserve"> încât, începând cu data de 1 octombrie 2011, regimul juridic aplicabil </w:t>
      </w:r>
      <w:proofErr w:type="spellStart"/>
      <w:r w:rsidRPr="0063114D">
        <w:rPr>
          <w:i/>
          <w:iCs/>
          <w:lang w:val="ro-RO"/>
        </w:rPr>
        <w:t>moştenirilor</w:t>
      </w:r>
      <w:proofErr w:type="spellEnd"/>
      <w:r w:rsidRPr="0063114D">
        <w:rPr>
          <w:i/>
          <w:iCs/>
          <w:lang w:val="ro-RO"/>
        </w:rPr>
        <w:t xml:space="preserve"> vacante este cel stabilit de Codul civil în vigoare.</w:t>
      </w:r>
    </w:p>
    <w:p w14:paraId="2A22437D" w14:textId="77777777" w:rsidR="0072597E" w:rsidRPr="00065268" w:rsidRDefault="0072597E" w:rsidP="00815B89">
      <w:pPr>
        <w:spacing w:line="276" w:lineRule="auto"/>
        <w:ind w:firstLine="720"/>
        <w:jc w:val="both"/>
        <w:rPr>
          <w:rFonts w:eastAsia="Calibri"/>
          <w:lang w:val="ro-RO" w:eastAsia="ar-SA"/>
        </w:rPr>
      </w:pPr>
    </w:p>
    <w:p w14:paraId="2C189953" w14:textId="6E7270E8" w:rsidR="008D55CB" w:rsidRDefault="00065268" w:rsidP="008F64E6">
      <w:pPr>
        <w:pStyle w:val="ListParagraph"/>
        <w:tabs>
          <w:tab w:val="left" w:pos="142"/>
        </w:tabs>
        <w:autoSpaceDE w:val="0"/>
        <w:autoSpaceDN w:val="0"/>
        <w:adjustRightInd w:val="0"/>
        <w:spacing w:line="276" w:lineRule="auto"/>
        <w:ind w:left="0" w:right="-1"/>
        <w:jc w:val="both"/>
        <w:rPr>
          <w:lang w:val="ro-RO"/>
        </w:rPr>
      </w:pPr>
      <w:bookmarkStart w:id="3" w:name="_Hlk2935978"/>
      <w:r>
        <w:rPr>
          <w:lang w:val="ro-RO"/>
        </w:rPr>
        <w:tab/>
      </w:r>
      <w:r>
        <w:rPr>
          <w:lang w:val="ro-RO"/>
        </w:rPr>
        <w:tab/>
      </w:r>
      <w:r w:rsidR="008D55CB" w:rsidRPr="00065268">
        <w:rPr>
          <w:lang w:val="ro-RO"/>
        </w:rPr>
        <w:t xml:space="preserve">După adoptarea hotărârii se va putea face </w:t>
      </w:r>
      <w:r w:rsidR="000344A6">
        <w:rPr>
          <w:lang w:val="ro-RO"/>
        </w:rPr>
        <w:t>actualizarea datelor</w:t>
      </w:r>
      <w:r w:rsidR="008D55CB" w:rsidRPr="00065268">
        <w:rPr>
          <w:lang w:val="ro-RO"/>
        </w:rPr>
        <w:t xml:space="preserve"> în evidențele </w:t>
      </w:r>
      <w:r w:rsidR="008861C8">
        <w:rPr>
          <w:lang w:val="ro-RO"/>
        </w:rPr>
        <w:t>fiscale</w:t>
      </w:r>
      <w:r w:rsidR="008D55CB" w:rsidRPr="00065268">
        <w:rPr>
          <w:lang w:val="ro-RO"/>
        </w:rPr>
        <w:t xml:space="preserve"> și </w:t>
      </w:r>
      <w:r w:rsidR="000344A6">
        <w:rPr>
          <w:lang w:val="ro-RO"/>
        </w:rPr>
        <w:t xml:space="preserve">a </w:t>
      </w:r>
      <w:r w:rsidR="008D55CB" w:rsidRPr="00065268">
        <w:rPr>
          <w:lang w:val="ro-RO"/>
        </w:rPr>
        <w:t xml:space="preserve"> inventarului domeniului privat al municipiului Câmpulung Moldovenesc</w:t>
      </w:r>
      <w:r w:rsidR="00587217" w:rsidRPr="00065268">
        <w:rPr>
          <w:lang w:val="ro-RO"/>
        </w:rPr>
        <w:t xml:space="preserve"> precum și înscrierea la Biroul de cadastru și publicitate</w:t>
      </w:r>
      <w:r w:rsidR="00CC30A0">
        <w:rPr>
          <w:lang w:val="ro-RO"/>
        </w:rPr>
        <w:t xml:space="preserve"> imobiliară</w:t>
      </w:r>
      <w:r w:rsidR="000344A6">
        <w:rPr>
          <w:lang w:val="ro-RO"/>
        </w:rPr>
        <w:t xml:space="preserve">. </w:t>
      </w:r>
    </w:p>
    <w:p w14:paraId="7391EADB" w14:textId="77777777" w:rsidR="000344A6" w:rsidRPr="00065268" w:rsidRDefault="000344A6" w:rsidP="008F64E6">
      <w:pPr>
        <w:pStyle w:val="ListParagraph"/>
        <w:tabs>
          <w:tab w:val="left" w:pos="142"/>
        </w:tabs>
        <w:autoSpaceDE w:val="0"/>
        <w:autoSpaceDN w:val="0"/>
        <w:adjustRightInd w:val="0"/>
        <w:spacing w:line="276" w:lineRule="auto"/>
        <w:ind w:left="0" w:right="-1"/>
        <w:jc w:val="both"/>
        <w:rPr>
          <w:lang w:val="ro-RO"/>
        </w:rPr>
      </w:pPr>
    </w:p>
    <w:p w14:paraId="0B81EE02" w14:textId="1BE4D4AA" w:rsidR="00E27C61" w:rsidRPr="008F64E6" w:rsidRDefault="001F4048" w:rsidP="008F64E6">
      <w:pPr>
        <w:tabs>
          <w:tab w:val="left" w:pos="0"/>
        </w:tabs>
        <w:spacing w:line="276" w:lineRule="auto"/>
        <w:ind w:firstLine="720"/>
        <w:jc w:val="both"/>
        <w:rPr>
          <w:color w:val="000000" w:themeColor="text1"/>
          <w:lang w:val="ro-RO"/>
        </w:rPr>
      </w:pPr>
      <w:r w:rsidRPr="008F64E6">
        <w:rPr>
          <w:b/>
          <w:color w:val="000000" w:themeColor="text1"/>
          <w:u w:val="single"/>
          <w:lang w:val="ro-RO"/>
        </w:rPr>
        <w:t>Notă:</w:t>
      </w:r>
      <w:r w:rsidRPr="008F64E6">
        <w:rPr>
          <w:color w:val="000000" w:themeColor="text1"/>
          <w:lang w:val="ro-RO"/>
        </w:rPr>
        <w:t xml:space="preserve"> Bunu</w:t>
      </w:r>
      <w:r w:rsidR="00C6776D">
        <w:rPr>
          <w:color w:val="000000" w:themeColor="text1"/>
          <w:lang w:val="ro-RO"/>
        </w:rPr>
        <w:t>rile</w:t>
      </w:r>
      <w:r w:rsidRPr="008F64E6">
        <w:rPr>
          <w:color w:val="000000" w:themeColor="text1"/>
          <w:lang w:val="ro-RO"/>
        </w:rPr>
        <w:t xml:space="preserve"> imobil</w:t>
      </w:r>
      <w:r w:rsidR="00C6776D">
        <w:rPr>
          <w:color w:val="000000" w:themeColor="text1"/>
          <w:lang w:val="ro-RO"/>
        </w:rPr>
        <w:t>e</w:t>
      </w:r>
      <w:r w:rsidRPr="008F64E6">
        <w:rPr>
          <w:color w:val="000000" w:themeColor="text1"/>
          <w:lang w:val="ro-RO"/>
        </w:rPr>
        <w:t xml:space="preserv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w:t>
      </w:r>
      <w:r w:rsidR="00F1307C" w:rsidRPr="008F64E6">
        <w:rPr>
          <w:color w:val="000000" w:themeColor="text1"/>
          <w:lang w:val="ro-RO"/>
        </w:rPr>
        <w:t xml:space="preserve">, </w:t>
      </w:r>
      <w:bookmarkStart w:id="4" w:name="_Hlk104898139"/>
      <w:r w:rsidR="00F1307C" w:rsidRPr="008F64E6">
        <w:rPr>
          <w:color w:val="000000" w:themeColor="text1"/>
          <w:lang w:val="ro-RO"/>
        </w:rPr>
        <w:t xml:space="preserve">nu sunt grevate de sarcini și nu fac obiectul vreunui litigiu. </w:t>
      </w:r>
      <w:bookmarkEnd w:id="3"/>
      <w:bookmarkEnd w:id="4"/>
    </w:p>
    <w:p w14:paraId="408FBDE9" w14:textId="77777777" w:rsidR="00C82082" w:rsidRPr="000344A6" w:rsidRDefault="00C82082" w:rsidP="000344A6">
      <w:pPr>
        <w:spacing w:line="276" w:lineRule="auto"/>
        <w:ind w:right="-285"/>
        <w:rPr>
          <w:lang w:val="ro-RO"/>
        </w:rPr>
      </w:pPr>
    </w:p>
    <w:p w14:paraId="404E8F70" w14:textId="7AA2547A" w:rsidR="00F1307C" w:rsidRPr="00F1307C" w:rsidRDefault="00F1307C" w:rsidP="008F64E6">
      <w:pPr>
        <w:pStyle w:val="ListParagraph"/>
        <w:spacing w:line="276" w:lineRule="auto"/>
        <w:ind w:left="567" w:right="-285"/>
        <w:rPr>
          <w:lang w:val="ro-RO"/>
        </w:rPr>
      </w:pPr>
      <w:r w:rsidRPr="00F1307C">
        <w:rPr>
          <w:lang w:val="ro-RO"/>
        </w:rPr>
        <w:t>Argumentele aduse de inițiator sunt reale și pertinente.</w:t>
      </w:r>
    </w:p>
    <w:p w14:paraId="46BEC4C4" w14:textId="77777777" w:rsidR="008D55CB" w:rsidRPr="00065268" w:rsidRDefault="008D55CB" w:rsidP="008F64E6">
      <w:pPr>
        <w:pStyle w:val="ListParagraph"/>
        <w:spacing w:line="276" w:lineRule="auto"/>
        <w:ind w:left="567" w:right="-285"/>
        <w:rPr>
          <w:color w:val="FF0000"/>
          <w:lang w:val="ro-RO"/>
        </w:rPr>
      </w:pPr>
    </w:p>
    <w:p w14:paraId="1F8F7536" w14:textId="0D33E831" w:rsidR="0080298B" w:rsidRPr="00065268" w:rsidRDefault="008B615D" w:rsidP="008F64E6">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253C78FE" w14:textId="20697AAC" w:rsidR="00064D74" w:rsidRDefault="00064D74" w:rsidP="00503F8F">
      <w:pPr>
        <w:spacing w:line="276" w:lineRule="auto"/>
        <w:ind w:right="-82"/>
        <w:jc w:val="both"/>
        <w:rPr>
          <w:lang w:val="ro-RO"/>
        </w:rPr>
      </w:pPr>
    </w:p>
    <w:p w14:paraId="0993C9B7" w14:textId="05AE31EC" w:rsidR="00C82082" w:rsidRDefault="00C82082" w:rsidP="00503F8F">
      <w:pPr>
        <w:spacing w:line="276" w:lineRule="auto"/>
        <w:ind w:right="-82"/>
        <w:jc w:val="both"/>
        <w:rPr>
          <w:lang w:val="ro-RO"/>
        </w:rPr>
      </w:pPr>
    </w:p>
    <w:p w14:paraId="06BDE64E" w14:textId="77777777" w:rsidR="00C82082" w:rsidRPr="00065268" w:rsidRDefault="00C82082"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27"/>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00FAB670" w14:textId="77777777" w:rsidR="00607918" w:rsidRPr="00065268" w:rsidRDefault="00607918" w:rsidP="00607918">
            <w:pPr>
              <w:tabs>
                <w:tab w:val="left" w:pos="0"/>
              </w:tabs>
              <w:jc w:val="center"/>
              <w:rPr>
                <w:b/>
                <w:lang w:val="ro-RO"/>
              </w:rPr>
            </w:pPr>
            <w:r w:rsidRPr="00065268">
              <w:rPr>
                <w:b/>
                <w:lang w:val="ro-RO"/>
              </w:rPr>
              <w:t>Serviciu patrimoniu,</w:t>
            </w:r>
          </w:p>
          <w:p w14:paraId="79BBEDB5" w14:textId="77777777" w:rsidR="00607918" w:rsidRPr="008F64E6" w:rsidRDefault="00607918" w:rsidP="00607918">
            <w:pPr>
              <w:tabs>
                <w:tab w:val="left" w:pos="0"/>
              </w:tabs>
              <w:jc w:val="center"/>
              <w:rPr>
                <w:b/>
                <w:bCs/>
                <w:lang w:val="ro-RO"/>
              </w:rPr>
            </w:pPr>
            <w:r w:rsidRPr="008F64E6">
              <w:rPr>
                <w:b/>
                <w:bCs/>
                <w:lang w:val="ro-RO"/>
              </w:rPr>
              <w:t>Șef serviciu,</w:t>
            </w:r>
          </w:p>
          <w:p w14:paraId="399B3360" w14:textId="77777777" w:rsidR="00607918" w:rsidRPr="00065268" w:rsidRDefault="00607918" w:rsidP="00607918">
            <w:pPr>
              <w:tabs>
                <w:tab w:val="left" w:pos="0"/>
              </w:tabs>
              <w:jc w:val="center"/>
              <w:rPr>
                <w:lang w:val="ro-RO"/>
              </w:rPr>
            </w:pPr>
            <w:r w:rsidRPr="00065268">
              <w:rPr>
                <w:lang w:val="ro-RO"/>
              </w:rPr>
              <w:t>Niță Marcela Luminița</w:t>
            </w:r>
          </w:p>
          <w:p w14:paraId="120EBA6D" w14:textId="77777777" w:rsidR="00607918" w:rsidRPr="00065268" w:rsidRDefault="00607918" w:rsidP="00607918">
            <w:pPr>
              <w:tabs>
                <w:tab w:val="left" w:pos="0"/>
              </w:tabs>
              <w:jc w:val="center"/>
              <w:rPr>
                <w:lang w:val="ro-RO"/>
              </w:rPr>
            </w:pPr>
          </w:p>
          <w:p w14:paraId="5A12A530" w14:textId="77777777" w:rsidR="00607918" w:rsidRDefault="00607918" w:rsidP="00607918">
            <w:pPr>
              <w:tabs>
                <w:tab w:val="left" w:pos="0"/>
              </w:tabs>
              <w:jc w:val="center"/>
              <w:rPr>
                <w:lang w:val="ro-RO"/>
              </w:rPr>
            </w:pPr>
          </w:p>
          <w:p w14:paraId="79E36BF2" w14:textId="2326F043" w:rsidR="00A90C04" w:rsidRPr="00002BB5" w:rsidRDefault="00A90C04" w:rsidP="00607918">
            <w:pPr>
              <w:tabs>
                <w:tab w:val="left" w:pos="0"/>
              </w:tabs>
              <w:jc w:val="center"/>
              <w:rPr>
                <w:b/>
                <w:bCs/>
                <w:lang w:val="ro-RO"/>
              </w:rPr>
            </w:pPr>
            <w:r w:rsidRPr="00002BB5">
              <w:rPr>
                <w:b/>
                <w:bCs/>
                <w:lang w:val="ro-RO"/>
              </w:rPr>
              <w:t>Compartiment administrare</w:t>
            </w:r>
          </w:p>
          <w:p w14:paraId="3D558892" w14:textId="003D57D3" w:rsidR="00A90C04" w:rsidRPr="00065268" w:rsidRDefault="00E13BCD" w:rsidP="00607918">
            <w:pPr>
              <w:tabs>
                <w:tab w:val="left" w:pos="0"/>
              </w:tabs>
              <w:jc w:val="center"/>
              <w:rPr>
                <w:lang w:val="ro-RO"/>
              </w:rPr>
            </w:pPr>
            <w:r w:rsidRPr="00002BB5">
              <w:rPr>
                <w:b/>
                <w:bCs/>
                <w:lang w:val="ro-RO"/>
              </w:rPr>
              <w:t>d</w:t>
            </w:r>
            <w:r w:rsidR="00A90C04" w:rsidRPr="00002BB5">
              <w:rPr>
                <w:b/>
                <w:bCs/>
                <w:lang w:val="ro-RO"/>
              </w:rPr>
              <w:t>omeniul public și privat</w:t>
            </w:r>
            <w:r w:rsidR="001B1D0E">
              <w:rPr>
                <w:lang w:val="ro-RO"/>
              </w:rPr>
              <w:t>,</w:t>
            </w:r>
          </w:p>
          <w:p w14:paraId="1858081E" w14:textId="5B524E3A" w:rsidR="00607918" w:rsidRPr="00065268" w:rsidRDefault="00612E6E" w:rsidP="00607918">
            <w:pPr>
              <w:tabs>
                <w:tab w:val="left" w:pos="0"/>
              </w:tabs>
              <w:jc w:val="center"/>
              <w:rPr>
                <w:lang w:val="ro-RO"/>
              </w:rPr>
            </w:pPr>
            <w:r>
              <w:rPr>
                <w:lang w:val="ro-RO"/>
              </w:rPr>
              <w:t>Nuțescu Elvira</w:t>
            </w:r>
          </w:p>
        </w:tc>
      </w:tr>
    </w:tbl>
    <w:p w14:paraId="7B7996AB" w14:textId="11139A32" w:rsidR="0080298B" w:rsidRPr="00065268" w:rsidRDefault="0080298B" w:rsidP="00264808">
      <w:pPr>
        <w:tabs>
          <w:tab w:val="left" w:pos="0"/>
        </w:tabs>
        <w:rPr>
          <w:lang w:val="ro-RO"/>
        </w:rPr>
      </w:pPr>
    </w:p>
    <w:sectPr w:rsidR="0080298B" w:rsidRPr="00065268" w:rsidSect="00B0618A">
      <w:footerReference w:type="even" r:id="rId8"/>
      <w:footerReference w:type="default" r:id="rId9"/>
      <w:pgSz w:w="11907" w:h="16840" w:code="9"/>
      <w:pgMar w:top="567" w:right="851" w:bottom="56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9502" w14:textId="77777777" w:rsidR="000A60EA" w:rsidRDefault="000A60EA">
      <w:r>
        <w:separator/>
      </w:r>
    </w:p>
  </w:endnote>
  <w:endnote w:type="continuationSeparator" w:id="0">
    <w:p w14:paraId="274A8B14" w14:textId="77777777" w:rsidR="000A60EA" w:rsidRDefault="000A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58F87" w14:textId="77777777" w:rsidR="000A60EA" w:rsidRDefault="000A60EA">
      <w:r>
        <w:separator/>
      </w:r>
    </w:p>
  </w:footnote>
  <w:footnote w:type="continuationSeparator" w:id="0">
    <w:p w14:paraId="6A31CDE9" w14:textId="77777777" w:rsidR="000A60EA" w:rsidRDefault="000A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F914398"/>
    <w:multiLevelType w:val="hybridMultilevel"/>
    <w:tmpl w:val="AEE877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9B1FC5"/>
    <w:multiLevelType w:val="hybridMultilevel"/>
    <w:tmpl w:val="461CF8A4"/>
    <w:lvl w:ilvl="0" w:tplc="F0DCDB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0AA4626"/>
    <w:multiLevelType w:val="hybridMultilevel"/>
    <w:tmpl w:val="81C4A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3"/>
  </w:num>
  <w:num w:numId="2" w16cid:durableId="1383627250">
    <w:abstractNumId w:val="7"/>
  </w:num>
  <w:num w:numId="3" w16cid:durableId="143158335">
    <w:abstractNumId w:val="8"/>
  </w:num>
  <w:num w:numId="4" w16cid:durableId="1107580633">
    <w:abstractNumId w:val="6"/>
  </w:num>
  <w:num w:numId="5" w16cid:durableId="1450856673">
    <w:abstractNumId w:val="2"/>
  </w:num>
  <w:num w:numId="6" w16cid:durableId="195823810">
    <w:abstractNumId w:val="11"/>
  </w:num>
  <w:num w:numId="7" w16cid:durableId="1735078004">
    <w:abstractNumId w:val="10"/>
  </w:num>
  <w:num w:numId="8" w16cid:durableId="1810320616">
    <w:abstractNumId w:val="1"/>
  </w:num>
  <w:num w:numId="9" w16cid:durableId="1470593952">
    <w:abstractNumId w:val="0"/>
  </w:num>
  <w:num w:numId="10" w16cid:durableId="1527257713">
    <w:abstractNumId w:val="14"/>
  </w:num>
  <w:num w:numId="11" w16cid:durableId="1403524830">
    <w:abstractNumId w:val="12"/>
  </w:num>
  <w:num w:numId="12" w16cid:durableId="1065837324">
    <w:abstractNumId w:val="9"/>
  </w:num>
  <w:num w:numId="13" w16cid:durableId="1363289756">
    <w:abstractNumId w:val="4"/>
  </w:num>
  <w:num w:numId="14" w16cid:durableId="833490311">
    <w:abstractNumId w:val="3"/>
  </w:num>
  <w:num w:numId="15" w16cid:durableId="1697803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00"/>
    <w:rsid w:val="00002BB5"/>
    <w:rsid w:val="0000399E"/>
    <w:rsid w:val="00004EC9"/>
    <w:rsid w:val="00007E43"/>
    <w:rsid w:val="000133D8"/>
    <w:rsid w:val="00013AD3"/>
    <w:rsid w:val="000241E0"/>
    <w:rsid w:val="00031B47"/>
    <w:rsid w:val="000344A6"/>
    <w:rsid w:val="000448AC"/>
    <w:rsid w:val="00047785"/>
    <w:rsid w:val="000536C1"/>
    <w:rsid w:val="00064D74"/>
    <w:rsid w:val="00065268"/>
    <w:rsid w:val="00065D20"/>
    <w:rsid w:val="00066A3E"/>
    <w:rsid w:val="00070BEF"/>
    <w:rsid w:val="00074D39"/>
    <w:rsid w:val="0008089C"/>
    <w:rsid w:val="000813CE"/>
    <w:rsid w:val="00081452"/>
    <w:rsid w:val="000843D7"/>
    <w:rsid w:val="00086A06"/>
    <w:rsid w:val="000A51B6"/>
    <w:rsid w:val="000A60EA"/>
    <w:rsid w:val="000B159C"/>
    <w:rsid w:val="000B3C90"/>
    <w:rsid w:val="000C1B64"/>
    <w:rsid w:val="000C2272"/>
    <w:rsid w:val="000C69CE"/>
    <w:rsid w:val="000D175F"/>
    <w:rsid w:val="000E19AB"/>
    <w:rsid w:val="000E458A"/>
    <w:rsid w:val="000F26CD"/>
    <w:rsid w:val="0010559B"/>
    <w:rsid w:val="00111F0E"/>
    <w:rsid w:val="001170F8"/>
    <w:rsid w:val="001172A1"/>
    <w:rsid w:val="00120F7B"/>
    <w:rsid w:val="00126335"/>
    <w:rsid w:val="00130A40"/>
    <w:rsid w:val="001349A6"/>
    <w:rsid w:val="00135CAE"/>
    <w:rsid w:val="00136D9E"/>
    <w:rsid w:val="001564F8"/>
    <w:rsid w:val="001569F2"/>
    <w:rsid w:val="0015756D"/>
    <w:rsid w:val="001650FB"/>
    <w:rsid w:val="001679ED"/>
    <w:rsid w:val="001737E1"/>
    <w:rsid w:val="00175762"/>
    <w:rsid w:val="00180EE9"/>
    <w:rsid w:val="001A046E"/>
    <w:rsid w:val="001A29C1"/>
    <w:rsid w:val="001B0EE5"/>
    <w:rsid w:val="001B1D0E"/>
    <w:rsid w:val="001B4930"/>
    <w:rsid w:val="001B7ABD"/>
    <w:rsid w:val="001C2354"/>
    <w:rsid w:val="001D3DC5"/>
    <w:rsid w:val="001D579E"/>
    <w:rsid w:val="001E22FB"/>
    <w:rsid w:val="001E36FC"/>
    <w:rsid w:val="001E3888"/>
    <w:rsid w:val="001E4698"/>
    <w:rsid w:val="001E5E8A"/>
    <w:rsid w:val="001F4048"/>
    <w:rsid w:val="00230A27"/>
    <w:rsid w:val="00231745"/>
    <w:rsid w:val="002459F0"/>
    <w:rsid w:val="00261E86"/>
    <w:rsid w:val="00264808"/>
    <w:rsid w:val="00265EF4"/>
    <w:rsid w:val="00276AE4"/>
    <w:rsid w:val="0028097E"/>
    <w:rsid w:val="00282779"/>
    <w:rsid w:val="002916EE"/>
    <w:rsid w:val="00295CD1"/>
    <w:rsid w:val="002A15F9"/>
    <w:rsid w:val="002B37FA"/>
    <w:rsid w:val="002B5696"/>
    <w:rsid w:val="002C2952"/>
    <w:rsid w:val="002E0D81"/>
    <w:rsid w:val="002E5177"/>
    <w:rsid w:val="00302AD9"/>
    <w:rsid w:val="00315920"/>
    <w:rsid w:val="00321A00"/>
    <w:rsid w:val="00324799"/>
    <w:rsid w:val="00327ABC"/>
    <w:rsid w:val="0033216F"/>
    <w:rsid w:val="00340BCB"/>
    <w:rsid w:val="0034310F"/>
    <w:rsid w:val="00352A98"/>
    <w:rsid w:val="003544D5"/>
    <w:rsid w:val="003568EE"/>
    <w:rsid w:val="00356E76"/>
    <w:rsid w:val="003824D7"/>
    <w:rsid w:val="003840C7"/>
    <w:rsid w:val="00385E2C"/>
    <w:rsid w:val="003975F8"/>
    <w:rsid w:val="003A25D5"/>
    <w:rsid w:val="003A5A58"/>
    <w:rsid w:val="003B6DF6"/>
    <w:rsid w:val="003B6F95"/>
    <w:rsid w:val="003C13A0"/>
    <w:rsid w:val="003C4ABF"/>
    <w:rsid w:val="003D10D3"/>
    <w:rsid w:val="003D3272"/>
    <w:rsid w:val="003D5CFB"/>
    <w:rsid w:val="003E0317"/>
    <w:rsid w:val="00400E8F"/>
    <w:rsid w:val="00400E9E"/>
    <w:rsid w:val="00402865"/>
    <w:rsid w:val="00413F4D"/>
    <w:rsid w:val="00414679"/>
    <w:rsid w:val="004210F8"/>
    <w:rsid w:val="00440B2F"/>
    <w:rsid w:val="004612FF"/>
    <w:rsid w:val="00461A16"/>
    <w:rsid w:val="0047334C"/>
    <w:rsid w:val="00476A5A"/>
    <w:rsid w:val="00483A59"/>
    <w:rsid w:val="00486D41"/>
    <w:rsid w:val="00487285"/>
    <w:rsid w:val="00495B2E"/>
    <w:rsid w:val="004A2A6B"/>
    <w:rsid w:val="004A5F08"/>
    <w:rsid w:val="004C224F"/>
    <w:rsid w:val="004C6151"/>
    <w:rsid w:val="004E5AA1"/>
    <w:rsid w:val="004F34FE"/>
    <w:rsid w:val="004F6FB3"/>
    <w:rsid w:val="00503F8F"/>
    <w:rsid w:val="00513885"/>
    <w:rsid w:val="00513E26"/>
    <w:rsid w:val="0052609B"/>
    <w:rsid w:val="0054481D"/>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C3800"/>
    <w:rsid w:val="005E1D36"/>
    <w:rsid w:val="005E3252"/>
    <w:rsid w:val="005F00B7"/>
    <w:rsid w:val="005F6D1A"/>
    <w:rsid w:val="00607918"/>
    <w:rsid w:val="00611E39"/>
    <w:rsid w:val="00612E6E"/>
    <w:rsid w:val="00612FAD"/>
    <w:rsid w:val="0061372D"/>
    <w:rsid w:val="006144E1"/>
    <w:rsid w:val="0062284D"/>
    <w:rsid w:val="00625078"/>
    <w:rsid w:val="00626325"/>
    <w:rsid w:val="006316E0"/>
    <w:rsid w:val="00633B95"/>
    <w:rsid w:val="00650A33"/>
    <w:rsid w:val="0067035A"/>
    <w:rsid w:val="006770D0"/>
    <w:rsid w:val="0068129D"/>
    <w:rsid w:val="006A07A3"/>
    <w:rsid w:val="006A1E1C"/>
    <w:rsid w:val="006A6C1E"/>
    <w:rsid w:val="006C0536"/>
    <w:rsid w:val="006D1F17"/>
    <w:rsid w:val="006D48F8"/>
    <w:rsid w:val="006D4E18"/>
    <w:rsid w:val="006E46C0"/>
    <w:rsid w:val="0070023B"/>
    <w:rsid w:val="007027C1"/>
    <w:rsid w:val="00707BB7"/>
    <w:rsid w:val="00710124"/>
    <w:rsid w:val="007101D3"/>
    <w:rsid w:val="007108F4"/>
    <w:rsid w:val="007127F2"/>
    <w:rsid w:val="007201BD"/>
    <w:rsid w:val="0072597E"/>
    <w:rsid w:val="0073413C"/>
    <w:rsid w:val="007369DA"/>
    <w:rsid w:val="007372C0"/>
    <w:rsid w:val="007641AD"/>
    <w:rsid w:val="00766E48"/>
    <w:rsid w:val="00766FC9"/>
    <w:rsid w:val="00786FC6"/>
    <w:rsid w:val="00795385"/>
    <w:rsid w:val="007B2EFB"/>
    <w:rsid w:val="007C0A9C"/>
    <w:rsid w:val="007C1F9F"/>
    <w:rsid w:val="007C4212"/>
    <w:rsid w:val="007C6C20"/>
    <w:rsid w:val="007D1B93"/>
    <w:rsid w:val="007D3E87"/>
    <w:rsid w:val="007D3F04"/>
    <w:rsid w:val="007D53CF"/>
    <w:rsid w:val="007E31D8"/>
    <w:rsid w:val="007F5D22"/>
    <w:rsid w:val="0080298B"/>
    <w:rsid w:val="008050A6"/>
    <w:rsid w:val="008059B5"/>
    <w:rsid w:val="00815B89"/>
    <w:rsid w:val="008208AD"/>
    <w:rsid w:val="00821F31"/>
    <w:rsid w:val="008233D4"/>
    <w:rsid w:val="00833B10"/>
    <w:rsid w:val="0083504B"/>
    <w:rsid w:val="00837796"/>
    <w:rsid w:val="0084608E"/>
    <w:rsid w:val="008504EA"/>
    <w:rsid w:val="00850859"/>
    <w:rsid w:val="00853C51"/>
    <w:rsid w:val="008540DF"/>
    <w:rsid w:val="008542FF"/>
    <w:rsid w:val="00867161"/>
    <w:rsid w:val="0087650D"/>
    <w:rsid w:val="00882CBA"/>
    <w:rsid w:val="0088387F"/>
    <w:rsid w:val="008861C8"/>
    <w:rsid w:val="008965C0"/>
    <w:rsid w:val="008966F7"/>
    <w:rsid w:val="008B1CD6"/>
    <w:rsid w:val="008B2B36"/>
    <w:rsid w:val="008B615D"/>
    <w:rsid w:val="008D55CB"/>
    <w:rsid w:val="008D5ACD"/>
    <w:rsid w:val="008D5B83"/>
    <w:rsid w:val="008D7F82"/>
    <w:rsid w:val="008F255E"/>
    <w:rsid w:val="008F5115"/>
    <w:rsid w:val="008F61BC"/>
    <w:rsid w:val="008F64E6"/>
    <w:rsid w:val="008F7719"/>
    <w:rsid w:val="0090145C"/>
    <w:rsid w:val="00915732"/>
    <w:rsid w:val="00915BB4"/>
    <w:rsid w:val="0092003C"/>
    <w:rsid w:val="0092766A"/>
    <w:rsid w:val="00931864"/>
    <w:rsid w:val="009333C4"/>
    <w:rsid w:val="009418C9"/>
    <w:rsid w:val="0094636D"/>
    <w:rsid w:val="009536E5"/>
    <w:rsid w:val="00956772"/>
    <w:rsid w:val="00962CC6"/>
    <w:rsid w:val="00963959"/>
    <w:rsid w:val="0097183A"/>
    <w:rsid w:val="009723A5"/>
    <w:rsid w:val="009728AF"/>
    <w:rsid w:val="00973E06"/>
    <w:rsid w:val="00977B73"/>
    <w:rsid w:val="00990B09"/>
    <w:rsid w:val="009A31E0"/>
    <w:rsid w:val="009A3206"/>
    <w:rsid w:val="009B595C"/>
    <w:rsid w:val="009B5CB7"/>
    <w:rsid w:val="009B6EEB"/>
    <w:rsid w:val="009C2E76"/>
    <w:rsid w:val="009C4785"/>
    <w:rsid w:val="009C5C04"/>
    <w:rsid w:val="009D1254"/>
    <w:rsid w:val="009E0F4E"/>
    <w:rsid w:val="009E4059"/>
    <w:rsid w:val="009F1BE5"/>
    <w:rsid w:val="009F426B"/>
    <w:rsid w:val="00A341BE"/>
    <w:rsid w:val="00A34A8A"/>
    <w:rsid w:val="00A52089"/>
    <w:rsid w:val="00A535F7"/>
    <w:rsid w:val="00A71917"/>
    <w:rsid w:val="00A7467A"/>
    <w:rsid w:val="00A8028A"/>
    <w:rsid w:val="00A80438"/>
    <w:rsid w:val="00A90C04"/>
    <w:rsid w:val="00A91810"/>
    <w:rsid w:val="00AA3AB0"/>
    <w:rsid w:val="00AA568F"/>
    <w:rsid w:val="00AA6CB9"/>
    <w:rsid w:val="00AC40C4"/>
    <w:rsid w:val="00AC51C7"/>
    <w:rsid w:val="00AD4FC3"/>
    <w:rsid w:val="00AE62E9"/>
    <w:rsid w:val="00AF3105"/>
    <w:rsid w:val="00AF5223"/>
    <w:rsid w:val="00B00B80"/>
    <w:rsid w:val="00B01BAA"/>
    <w:rsid w:val="00B03355"/>
    <w:rsid w:val="00B0618A"/>
    <w:rsid w:val="00B078D6"/>
    <w:rsid w:val="00B23D1B"/>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5414F"/>
    <w:rsid w:val="00C60A16"/>
    <w:rsid w:val="00C63718"/>
    <w:rsid w:val="00C6686E"/>
    <w:rsid w:val="00C66F2F"/>
    <w:rsid w:val="00C6776D"/>
    <w:rsid w:val="00C708C7"/>
    <w:rsid w:val="00C76DA3"/>
    <w:rsid w:val="00C82082"/>
    <w:rsid w:val="00C90D45"/>
    <w:rsid w:val="00CB3C42"/>
    <w:rsid w:val="00CB4150"/>
    <w:rsid w:val="00CB5A97"/>
    <w:rsid w:val="00CC30A0"/>
    <w:rsid w:val="00CE2E94"/>
    <w:rsid w:val="00CF27DA"/>
    <w:rsid w:val="00CF5FDE"/>
    <w:rsid w:val="00D03451"/>
    <w:rsid w:val="00D0708B"/>
    <w:rsid w:val="00D0764F"/>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0FBD"/>
    <w:rsid w:val="00DC3144"/>
    <w:rsid w:val="00DD4CD1"/>
    <w:rsid w:val="00DD6AC3"/>
    <w:rsid w:val="00DE58A8"/>
    <w:rsid w:val="00DE60E5"/>
    <w:rsid w:val="00E102FD"/>
    <w:rsid w:val="00E135F7"/>
    <w:rsid w:val="00E13BCD"/>
    <w:rsid w:val="00E17DCF"/>
    <w:rsid w:val="00E27C61"/>
    <w:rsid w:val="00E36B43"/>
    <w:rsid w:val="00E43274"/>
    <w:rsid w:val="00E60218"/>
    <w:rsid w:val="00E6151D"/>
    <w:rsid w:val="00E6225F"/>
    <w:rsid w:val="00E64575"/>
    <w:rsid w:val="00E841B0"/>
    <w:rsid w:val="00E86179"/>
    <w:rsid w:val="00E90559"/>
    <w:rsid w:val="00E94ADA"/>
    <w:rsid w:val="00EA0C13"/>
    <w:rsid w:val="00EA3FD7"/>
    <w:rsid w:val="00EA5B3E"/>
    <w:rsid w:val="00EB710B"/>
    <w:rsid w:val="00EC30C2"/>
    <w:rsid w:val="00EC38F5"/>
    <w:rsid w:val="00EC5C38"/>
    <w:rsid w:val="00EC7C9C"/>
    <w:rsid w:val="00ED69C7"/>
    <w:rsid w:val="00EF30D3"/>
    <w:rsid w:val="00EF336E"/>
    <w:rsid w:val="00EF3EEE"/>
    <w:rsid w:val="00F00500"/>
    <w:rsid w:val="00F03E12"/>
    <w:rsid w:val="00F0576F"/>
    <w:rsid w:val="00F1307C"/>
    <w:rsid w:val="00F2149F"/>
    <w:rsid w:val="00F24AB2"/>
    <w:rsid w:val="00F3059A"/>
    <w:rsid w:val="00F34947"/>
    <w:rsid w:val="00F369AC"/>
    <w:rsid w:val="00F37837"/>
    <w:rsid w:val="00F50232"/>
    <w:rsid w:val="00F57C09"/>
    <w:rsid w:val="00F61FFD"/>
    <w:rsid w:val="00F656EC"/>
    <w:rsid w:val="00F73D5D"/>
    <w:rsid w:val="00F81517"/>
    <w:rsid w:val="00F82B97"/>
    <w:rsid w:val="00F8436E"/>
    <w:rsid w:val="00F90CEF"/>
    <w:rsid w:val="00FA4F76"/>
    <w:rsid w:val="00FB1810"/>
    <w:rsid w:val="00FB2780"/>
    <w:rsid w:val="00FB2C39"/>
    <w:rsid w:val="00FB5CC2"/>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1352</Words>
  <Characters>7710</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5</cp:revision>
  <cp:lastPrinted>2023-03-09T08:15:00Z</cp:lastPrinted>
  <dcterms:created xsi:type="dcterms:W3CDTF">2024-07-01T09:19:00Z</dcterms:created>
  <dcterms:modified xsi:type="dcterms:W3CDTF">2025-04-02T11:57:00Z</dcterms:modified>
</cp:coreProperties>
</file>