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F0F2C" w14:textId="77777777" w:rsidR="000E19AB" w:rsidRPr="00FD2582" w:rsidRDefault="000E19AB">
      <w:pPr>
        <w:pStyle w:val="Title"/>
        <w:rPr>
          <w:sz w:val="24"/>
        </w:rPr>
      </w:pPr>
      <w:r w:rsidRPr="00FD2582">
        <w:rPr>
          <w:sz w:val="24"/>
        </w:rPr>
        <w:t>ROMÂNIA</w:t>
      </w:r>
    </w:p>
    <w:p w14:paraId="0D85FA2E" w14:textId="77777777" w:rsidR="000E19AB" w:rsidRPr="00FD2582" w:rsidRDefault="000E19AB">
      <w:pPr>
        <w:jc w:val="center"/>
        <w:rPr>
          <w:b/>
        </w:rPr>
      </w:pPr>
      <w:r w:rsidRPr="00FD2582">
        <w:rPr>
          <w:b/>
        </w:rPr>
        <w:t>JUDEŢUL SUCEAVA</w:t>
      </w:r>
    </w:p>
    <w:p w14:paraId="67DB7F77" w14:textId="77777777" w:rsidR="000E19AB" w:rsidRDefault="000E19AB">
      <w:pPr>
        <w:jc w:val="center"/>
        <w:rPr>
          <w:b/>
        </w:rPr>
      </w:pPr>
      <w:r w:rsidRPr="00FD2582">
        <w:rPr>
          <w:b/>
        </w:rPr>
        <w:t>PRIMÃRIA MUNICIPIULUI CÂMPULUNG MOLDOVENESC</w:t>
      </w:r>
    </w:p>
    <w:p w14:paraId="1F967D78" w14:textId="6B58228F" w:rsidR="00D47385" w:rsidRPr="00FD2582" w:rsidRDefault="00D47385">
      <w:pPr>
        <w:jc w:val="center"/>
        <w:rPr>
          <w:b/>
        </w:rPr>
      </w:pPr>
      <w:r w:rsidRPr="00AF219C">
        <w:rPr>
          <w:b/>
          <w:lang w:val="ro-RO"/>
        </w:rPr>
        <w:t>DIRECŢIA TEHNICĂ ŞI URBANISM</w:t>
      </w:r>
    </w:p>
    <w:p w14:paraId="6AB5E061" w14:textId="77777777" w:rsidR="00E32632" w:rsidRDefault="00E32632" w:rsidP="00356E76"/>
    <w:p w14:paraId="6A9E3CAE" w14:textId="77777777" w:rsidR="008D3DB5" w:rsidRPr="00FD2582" w:rsidRDefault="008D3DB5" w:rsidP="00356E76"/>
    <w:p w14:paraId="538ABCDF" w14:textId="77777777" w:rsidR="000E19AB" w:rsidRPr="00FD2582" w:rsidRDefault="000E19AB">
      <w:pPr>
        <w:pStyle w:val="Heading1"/>
      </w:pPr>
      <w:r w:rsidRPr="00FD2582">
        <w:t>R</w:t>
      </w:r>
      <w:r w:rsidR="009B5CB7" w:rsidRPr="00FD2582">
        <w:t xml:space="preserve"> </w:t>
      </w:r>
      <w:r w:rsidRPr="00FD2582">
        <w:t>A</w:t>
      </w:r>
      <w:r w:rsidR="009B5CB7" w:rsidRPr="00FD2582">
        <w:t xml:space="preserve"> </w:t>
      </w:r>
      <w:r w:rsidRPr="00FD2582">
        <w:t>P</w:t>
      </w:r>
      <w:r w:rsidR="009B5CB7" w:rsidRPr="00FD2582">
        <w:t xml:space="preserve"> </w:t>
      </w:r>
      <w:r w:rsidRPr="00FD2582">
        <w:t>O</w:t>
      </w:r>
      <w:r w:rsidR="009B5CB7" w:rsidRPr="00FD2582">
        <w:t xml:space="preserve"> </w:t>
      </w:r>
      <w:r w:rsidRPr="00FD2582">
        <w:t>R</w:t>
      </w:r>
      <w:r w:rsidR="009B5CB7" w:rsidRPr="00FD2582">
        <w:t xml:space="preserve"> </w:t>
      </w:r>
      <w:r w:rsidRPr="00FD2582">
        <w:t>T</w:t>
      </w:r>
      <w:r w:rsidR="0010784E">
        <w:t xml:space="preserve">    D E    S P E C I </w:t>
      </w:r>
      <w:proofErr w:type="gramStart"/>
      <w:r w:rsidR="0010784E">
        <w:t>A</w:t>
      </w:r>
      <w:proofErr w:type="gramEnd"/>
      <w:r w:rsidR="0010784E">
        <w:t xml:space="preserve"> L I T A T E</w:t>
      </w:r>
    </w:p>
    <w:p w14:paraId="360A13C8" w14:textId="1C77DAAD" w:rsidR="00E23E28" w:rsidRPr="00825FED" w:rsidRDefault="00E23E28" w:rsidP="00E23E28">
      <w:pPr>
        <w:numPr>
          <w:ilvl w:val="0"/>
          <w:numId w:val="16"/>
        </w:numPr>
        <w:tabs>
          <w:tab w:val="clear" w:pos="432"/>
          <w:tab w:val="num" w:pos="0"/>
        </w:tabs>
        <w:suppressAutoHyphens/>
        <w:jc w:val="center"/>
        <w:rPr>
          <w:lang w:val="ro-RO"/>
        </w:rPr>
      </w:pPr>
      <w:proofErr w:type="spellStart"/>
      <w:r w:rsidRPr="00825FED">
        <w:t>privind</w:t>
      </w:r>
      <w:proofErr w:type="spellEnd"/>
      <w:r w:rsidRPr="00825FED">
        <w:t xml:space="preserve"> </w:t>
      </w:r>
      <w:proofErr w:type="spellStart"/>
      <w:r w:rsidRPr="00825FED">
        <w:t>aprobarea</w:t>
      </w:r>
      <w:proofErr w:type="spellEnd"/>
      <w:r w:rsidRPr="00825FED">
        <w:t xml:space="preserve"> </w:t>
      </w:r>
      <w:proofErr w:type="spellStart"/>
      <w:r w:rsidRPr="00825FED">
        <w:t>actualizării</w:t>
      </w:r>
      <w:proofErr w:type="spellEnd"/>
      <w:r w:rsidRPr="00825FED">
        <w:t xml:space="preserve"> </w:t>
      </w:r>
      <w:proofErr w:type="spellStart"/>
      <w:r w:rsidRPr="00825FED">
        <w:t>devizului</w:t>
      </w:r>
      <w:proofErr w:type="spellEnd"/>
      <w:r w:rsidRPr="00825FED">
        <w:t xml:space="preserve"> general </w:t>
      </w:r>
      <w:proofErr w:type="spellStart"/>
      <w:r w:rsidRPr="00825FED">
        <w:t>și</w:t>
      </w:r>
      <w:proofErr w:type="spellEnd"/>
      <w:r w:rsidRPr="00825FED">
        <w:t xml:space="preserve"> a </w:t>
      </w:r>
      <w:proofErr w:type="spellStart"/>
      <w:r w:rsidRPr="00825FED">
        <w:t>principalilor</w:t>
      </w:r>
      <w:proofErr w:type="spellEnd"/>
      <w:r w:rsidRPr="00825FED">
        <w:t xml:space="preserve"> </w:t>
      </w:r>
      <w:proofErr w:type="spellStart"/>
      <w:r w:rsidRPr="00825FED">
        <w:t>indicatori</w:t>
      </w:r>
      <w:proofErr w:type="spellEnd"/>
      <w:r w:rsidRPr="00825FED">
        <w:t xml:space="preserve"> </w:t>
      </w:r>
      <w:proofErr w:type="spellStart"/>
      <w:r w:rsidRPr="00825FED">
        <w:t>tehnico</w:t>
      </w:r>
      <w:proofErr w:type="spellEnd"/>
      <w:r w:rsidRPr="00825FED">
        <w:t xml:space="preserve"> economici </w:t>
      </w:r>
      <w:proofErr w:type="spellStart"/>
      <w:r w:rsidRPr="00825FED">
        <w:t>după</w:t>
      </w:r>
      <w:proofErr w:type="spellEnd"/>
      <w:r w:rsidRPr="00825FED">
        <w:t xml:space="preserve"> </w:t>
      </w:r>
      <w:proofErr w:type="spellStart"/>
      <w:r w:rsidRPr="00825FED">
        <w:t>finalizarea</w:t>
      </w:r>
      <w:proofErr w:type="spellEnd"/>
      <w:r w:rsidRPr="00825FED">
        <w:t xml:space="preserve"> </w:t>
      </w:r>
      <w:proofErr w:type="spellStart"/>
      <w:r w:rsidRPr="00825FED">
        <w:t>procedurii</w:t>
      </w:r>
      <w:proofErr w:type="spellEnd"/>
      <w:r w:rsidRPr="00825FED">
        <w:t xml:space="preserve"> de </w:t>
      </w:r>
      <w:proofErr w:type="spellStart"/>
      <w:r>
        <w:t>achiziție</w:t>
      </w:r>
      <w:proofErr w:type="spellEnd"/>
      <w:r w:rsidRPr="00825FED">
        <w:t xml:space="preserve"> </w:t>
      </w:r>
      <w:proofErr w:type="spellStart"/>
      <w:r w:rsidRPr="00825FED">
        <w:t>pentru</w:t>
      </w:r>
      <w:proofErr w:type="spellEnd"/>
      <w:r w:rsidRPr="00825FED">
        <w:t xml:space="preserve"> </w:t>
      </w:r>
      <w:proofErr w:type="spellStart"/>
      <w:r w:rsidRPr="00825FED">
        <w:t>proiectul</w:t>
      </w:r>
      <w:proofErr w:type="spellEnd"/>
      <w:r w:rsidRPr="00825FED">
        <w:t xml:space="preserve"> „</w:t>
      </w:r>
      <w:r w:rsidRPr="00825FED">
        <w:rPr>
          <w:lang w:val="ro-RO"/>
        </w:rPr>
        <w:t>Extinderea sistemului de canalizare,</w:t>
      </w:r>
    </w:p>
    <w:p w14:paraId="3BA5B021" w14:textId="77777777" w:rsidR="00E23E28" w:rsidRPr="00825FED" w:rsidRDefault="00E23E28" w:rsidP="00E23E28">
      <w:pPr>
        <w:jc w:val="center"/>
        <w:rPr>
          <w:lang w:val="ro-RO"/>
        </w:rPr>
      </w:pPr>
      <w:r w:rsidRPr="00825FED">
        <w:rPr>
          <w:lang w:val="ro-RO"/>
        </w:rPr>
        <w:t>municipiul Câmpulung Moldovenesc, județul Suceava</w:t>
      </w:r>
      <w:r w:rsidRPr="00825FED">
        <w:t xml:space="preserve">”, </w:t>
      </w:r>
      <w:proofErr w:type="spellStart"/>
      <w:r w:rsidRPr="00825FED">
        <w:t>aprobat</w:t>
      </w:r>
      <w:proofErr w:type="spellEnd"/>
      <w:r w:rsidRPr="00825FED">
        <w:t xml:space="preserve"> </w:t>
      </w:r>
      <w:proofErr w:type="spellStart"/>
      <w:r w:rsidRPr="00825FED">
        <w:t>pentru</w:t>
      </w:r>
      <w:proofErr w:type="spellEnd"/>
      <w:r w:rsidRPr="00825FED">
        <w:t xml:space="preserve"> </w:t>
      </w:r>
      <w:proofErr w:type="spellStart"/>
      <w:r w:rsidRPr="00825FED">
        <w:t>finanțare</w:t>
      </w:r>
      <w:proofErr w:type="spellEnd"/>
      <w:r w:rsidRPr="00825FED">
        <w:t xml:space="preserve"> </w:t>
      </w:r>
      <w:proofErr w:type="spellStart"/>
      <w:r w:rsidRPr="00825FED">
        <w:t>prin</w:t>
      </w:r>
      <w:proofErr w:type="spellEnd"/>
      <w:r w:rsidRPr="00825FED">
        <w:t xml:space="preserve"> </w:t>
      </w:r>
      <w:proofErr w:type="spellStart"/>
      <w:r w:rsidRPr="00825FED">
        <w:t>Programul</w:t>
      </w:r>
      <w:proofErr w:type="spellEnd"/>
      <w:r w:rsidRPr="00825FED">
        <w:t xml:space="preserve"> </w:t>
      </w:r>
      <w:proofErr w:type="spellStart"/>
      <w:r w:rsidRPr="00825FED">
        <w:t>Național</w:t>
      </w:r>
      <w:proofErr w:type="spellEnd"/>
      <w:r w:rsidRPr="00825FED">
        <w:t xml:space="preserve"> de </w:t>
      </w:r>
      <w:proofErr w:type="spellStart"/>
      <w:r w:rsidRPr="00825FED">
        <w:t>Investiții</w:t>
      </w:r>
      <w:proofErr w:type="spellEnd"/>
      <w:r w:rsidRPr="00825FED">
        <w:t xml:space="preserve"> „Anghel </w:t>
      </w:r>
      <w:proofErr w:type="spellStart"/>
      <w:r w:rsidRPr="00825FED">
        <w:t>Saligny</w:t>
      </w:r>
      <w:proofErr w:type="spellEnd"/>
      <w:r w:rsidRPr="00825FED">
        <w:t>”</w:t>
      </w:r>
      <w:bookmarkStart w:id="0" w:name="_Hlk142340121"/>
    </w:p>
    <w:p w14:paraId="5E62BEF9" w14:textId="77777777" w:rsidR="00E23E28" w:rsidRPr="00825FED" w:rsidRDefault="00E23E28" w:rsidP="00E23E28">
      <w:pPr>
        <w:numPr>
          <w:ilvl w:val="0"/>
          <w:numId w:val="16"/>
        </w:numPr>
        <w:tabs>
          <w:tab w:val="clear" w:pos="432"/>
          <w:tab w:val="num" w:pos="0"/>
        </w:tabs>
        <w:suppressAutoHyphens/>
        <w:jc w:val="center"/>
        <w:rPr>
          <w:lang w:val="ro-RO"/>
        </w:rPr>
      </w:pPr>
    </w:p>
    <w:bookmarkEnd w:id="0"/>
    <w:p w14:paraId="14E42645" w14:textId="77777777" w:rsidR="00C6296B" w:rsidRPr="00323EDA" w:rsidRDefault="00C6296B" w:rsidP="0069043E">
      <w:pPr>
        <w:numPr>
          <w:ilvl w:val="0"/>
          <w:numId w:val="16"/>
        </w:numPr>
        <w:suppressAutoHyphens/>
        <w:ind w:right="277"/>
        <w:jc w:val="center"/>
        <w:rPr>
          <w:lang w:val="ro-RO"/>
        </w:rPr>
      </w:pPr>
    </w:p>
    <w:p w14:paraId="0F9CF265" w14:textId="77777777" w:rsidR="000E19AB" w:rsidRPr="00FD2582" w:rsidRDefault="000E19AB" w:rsidP="00172FDF">
      <w:pPr>
        <w:rPr>
          <w:lang w:val="ro-RO"/>
        </w:rPr>
      </w:pPr>
      <w:r w:rsidRPr="00FD2582">
        <w:rPr>
          <w:b/>
          <w:iCs/>
          <w:lang w:val="ro-RO"/>
        </w:rPr>
        <w:t>INIŢIATOR PROIECT DE HOTÃRÂRE:</w:t>
      </w:r>
      <w:r w:rsidR="00172FDF" w:rsidRPr="00FD2582">
        <w:rPr>
          <w:b/>
          <w:iCs/>
          <w:lang w:val="ro-RO"/>
        </w:rPr>
        <w:t xml:space="preserve"> </w:t>
      </w:r>
      <w:r w:rsidRPr="00FD2582">
        <w:rPr>
          <w:lang w:val="ro-RO"/>
        </w:rPr>
        <w:t xml:space="preserve">Primar, </w:t>
      </w:r>
      <w:r w:rsidR="00492247">
        <w:rPr>
          <w:lang w:val="ro-RO"/>
        </w:rPr>
        <w:t xml:space="preserve">Negură </w:t>
      </w:r>
      <w:proofErr w:type="spellStart"/>
      <w:r w:rsidR="00492247">
        <w:rPr>
          <w:lang w:val="ro-RO"/>
        </w:rPr>
        <w:t>Mihăiţ</w:t>
      </w:r>
      <w:r w:rsidR="00855498" w:rsidRPr="00FD2582">
        <w:rPr>
          <w:lang w:val="ro-RO"/>
        </w:rPr>
        <w:t>ă</w:t>
      </w:r>
      <w:proofErr w:type="spellEnd"/>
    </w:p>
    <w:p w14:paraId="130BD18E" w14:textId="77777777" w:rsidR="00855498" w:rsidRDefault="00855498" w:rsidP="00C155CF">
      <w:pPr>
        <w:jc w:val="both"/>
        <w:rPr>
          <w:lang w:val="ro-RO"/>
        </w:rPr>
      </w:pPr>
    </w:p>
    <w:p w14:paraId="7DAE179A" w14:textId="77777777" w:rsidR="00E23E28" w:rsidRDefault="00B02CD6" w:rsidP="00E23E28">
      <w:pPr>
        <w:ind w:firstLine="426"/>
        <w:jc w:val="both"/>
        <w:rPr>
          <w:lang w:val="ro-RO"/>
        </w:rPr>
      </w:pPr>
      <w:r w:rsidRPr="00763D8C">
        <w:rPr>
          <w:lang w:val="ro-RO"/>
        </w:rPr>
        <w:t>Direcția tehnică și urbanism din cadrul Primăriei municipiului Câmpulung Moldovenesc, la proiectul de hotărâre, precizăm următoarele:</w:t>
      </w:r>
    </w:p>
    <w:p w14:paraId="3A83740D" w14:textId="77777777" w:rsidR="00E23E28" w:rsidRDefault="00E23E28" w:rsidP="00E23E28">
      <w:pPr>
        <w:ind w:firstLine="426"/>
        <w:jc w:val="both"/>
        <w:rPr>
          <w:lang w:val="ro-RO"/>
        </w:rPr>
      </w:pPr>
      <w:r>
        <w:rPr>
          <w:noProof/>
          <w:lang w:val="ro-RO"/>
        </w:rPr>
        <w:t>O</w:t>
      </w:r>
      <w:r w:rsidR="00B02CD6">
        <w:rPr>
          <w:noProof/>
          <w:lang w:val="ro-RO"/>
        </w:rPr>
        <w:t xml:space="preserve">biectivul de investiții </w:t>
      </w:r>
      <w:r w:rsidR="00B02CD6" w:rsidRPr="00533D7B">
        <w:rPr>
          <w:lang w:val="ro-RO"/>
        </w:rPr>
        <w:t>“</w:t>
      </w:r>
      <w:r w:rsidR="00B02CD6">
        <w:rPr>
          <w:lang w:val="ro-RO"/>
        </w:rPr>
        <w:t>Extinderea sistemului de canalizare,</w:t>
      </w:r>
      <w:r w:rsidR="00B02CD6" w:rsidRPr="00533D7B">
        <w:rPr>
          <w:lang w:val="ro-RO"/>
        </w:rPr>
        <w:t xml:space="preserve"> municipiul Câmpulung Moldovenesc, județul Suceava”</w:t>
      </w:r>
      <w:r w:rsidR="00B02CD6">
        <w:rPr>
          <w:lang w:val="ro-RO"/>
        </w:rPr>
        <w:t xml:space="preserve"> a fost aprobat spre finanțare.</w:t>
      </w:r>
    </w:p>
    <w:p w14:paraId="3448EC4E" w14:textId="77777777" w:rsidR="00E23E28" w:rsidRDefault="00B02CD6" w:rsidP="00E23E28">
      <w:pPr>
        <w:ind w:firstLine="426"/>
        <w:jc w:val="both"/>
        <w:rPr>
          <w:lang w:val="ro-RO"/>
        </w:rPr>
      </w:pPr>
      <w:r>
        <w:rPr>
          <w:noProof/>
          <w:lang w:val="ro-RO"/>
        </w:rPr>
        <w:t xml:space="preserve">Suma alocată obiectivului de investiții de către Ministerul Dezvoltării, Lucrărilor Publice și Administrației prin contractul de finanțare nr. </w:t>
      </w:r>
      <w:r>
        <w:rPr>
          <w:lang w:val="ro-RO"/>
        </w:rPr>
        <w:t>nr. 2410</w:t>
      </w:r>
      <w:r w:rsidRPr="0084118E">
        <w:rPr>
          <w:lang w:val="ro-RO"/>
        </w:rPr>
        <w:t>/</w:t>
      </w:r>
      <w:r>
        <w:rPr>
          <w:lang w:val="ro-RO"/>
        </w:rPr>
        <w:t>02</w:t>
      </w:r>
      <w:r w:rsidRPr="0084118E">
        <w:rPr>
          <w:lang w:val="ro-RO"/>
        </w:rPr>
        <w:t>.</w:t>
      </w:r>
      <w:r>
        <w:rPr>
          <w:lang w:val="ro-RO"/>
        </w:rPr>
        <w:t>10</w:t>
      </w:r>
      <w:r w:rsidRPr="0084118E">
        <w:rPr>
          <w:lang w:val="ro-RO"/>
        </w:rPr>
        <w:t>.202</w:t>
      </w:r>
      <w:r>
        <w:rPr>
          <w:lang w:val="ro-RO"/>
        </w:rPr>
        <w:t>3</w:t>
      </w:r>
      <w:r w:rsidR="00E23E28">
        <w:rPr>
          <w:lang w:val="ro-RO"/>
        </w:rPr>
        <w:t>-</w:t>
      </w:r>
      <w:r>
        <w:rPr>
          <w:lang w:val="ro-RO"/>
        </w:rPr>
        <w:t>35692</w:t>
      </w:r>
      <w:r w:rsidRPr="0084118E">
        <w:rPr>
          <w:lang w:val="ro-RO"/>
        </w:rPr>
        <w:t>/0</w:t>
      </w:r>
      <w:r>
        <w:rPr>
          <w:lang w:val="ro-RO"/>
        </w:rPr>
        <w:t>9</w:t>
      </w:r>
      <w:r w:rsidRPr="0084118E">
        <w:rPr>
          <w:lang w:val="ro-RO"/>
        </w:rPr>
        <w:t>.</w:t>
      </w:r>
      <w:r>
        <w:rPr>
          <w:lang w:val="ro-RO"/>
        </w:rPr>
        <w:t>10</w:t>
      </w:r>
      <w:r w:rsidRPr="0084118E">
        <w:rPr>
          <w:lang w:val="ro-RO"/>
        </w:rPr>
        <w:t>.202</w:t>
      </w:r>
      <w:r>
        <w:rPr>
          <w:lang w:val="ro-RO"/>
        </w:rPr>
        <w:t>3,</w:t>
      </w:r>
      <w:r>
        <w:rPr>
          <w:noProof/>
          <w:lang w:val="ro-RO"/>
        </w:rPr>
        <w:t xml:space="preserve"> este de 20.000.000 lei cu T.V.A.</w:t>
      </w:r>
      <w:bookmarkStart w:id="1" w:name="_Hlk200629717"/>
    </w:p>
    <w:p w14:paraId="45477C9A" w14:textId="77777777" w:rsidR="00E23E28" w:rsidRDefault="00BC06E6" w:rsidP="00E23E28">
      <w:pPr>
        <w:ind w:firstLine="426"/>
        <w:jc w:val="both"/>
        <w:rPr>
          <w:lang w:val="ro-RO"/>
        </w:rPr>
      </w:pPr>
      <w:r w:rsidRPr="00BC06E6">
        <w:rPr>
          <w:noProof/>
          <w:lang w:val="ro-RO"/>
        </w:rPr>
        <w:t>Conform Devizului General supus spre aprobare prin HCL nr. 106/2023</w:t>
      </w:r>
      <w:r w:rsidR="00E23E28">
        <w:rPr>
          <w:noProof/>
          <w:lang w:val="ro-RO"/>
        </w:rPr>
        <w:t xml:space="preserve"> (faza SF)</w:t>
      </w:r>
      <w:r w:rsidRPr="00BC06E6">
        <w:rPr>
          <w:noProof/>
          <w:lang w:val="ro-RO"/>
        </w:rPr>
        <w:t xml:space="preserve">, valoarea totală a investiției </w:t>
      </w:r>
      <w:r w:rsidR="00E23E28">
        <w:rPr>
          <w:noProof/>
          <w:lang w:val="ro-RO"/>
        </w:rPr>
        <w:t>a fost estimată la</w:t>
      </w:r>
      <w:r w:rsidRPr="00BC06E6">
        <w:rPr>
          <w:noProof/>
          <w:lang w:val="ro-RO"/>
        </w:rPr>
        <w:t xml:space="preserve"> 20.325.750,63 lei cu T.V.A, fapt ce implic</w:t>
      </w:r>
      <w:r w:rsidR="00E23E28">
        <w:rPr>
          <w:noProof/>
          <w:lang w:val="ro-RO"/>
        </w:rPr>
        <w:t>a</w:t>
      </w:r>
      <w:r w:rsidRPr="00BC06E6">
        <w:rPr>
          <w:noProof/>
          <w:lang w:val="ro-RO"/>
        </w:rPr>
        <w:t xml:space="preserve"> o finanțare de la bugetul local de 325.750,63 lei cu T.V.A. </w:t>
      </w:r>
    </w:p>
    <w:p w14:paraId="104A6487" w14:textId="77777777" w:rsidR="00E23E28" w:rsidRDefault="00B02CD6" w:rsidP="00E23E28">
      <w:pPr>
        <w:ind w:firstLine="426"/>
        <w:jc w:val="both"/>
        <w:rPr>
          <w:lang w:val="ro-RO"/>
        </w:rPr>
      </w:pPr>
      <w:r>
        <w:rPr>
          <w:lang w:val="ro-RO"/>
        </w:rPr>
        <w:t>Urmare a finalizării procedurilor de achiziție publica, prin care a fost declarat câștigătoare asocierea S.C. MAGHEBO S.R.L., a fost semnat contractul de lucrări nr. 28891</w:t>
      </w:r>
      <w:r w:rsidRPr="005D0365">
        <w:rPr>
          <w:lang w:val="ro-RO"/>
        </w:rPr>
        <w:t>/</w:t>
      </w:r>
      <w:r>
        <w:rPr>
          <w:lang w:val="ro-RO"/>
        </w:rPr>
        <w:t>10</w:t>
      </w:r>
      <w:r w:rsidRPr="005D0365">
        <w:rPr>
          <w:lang w:val="ro-RO"/>
        </w:rPr>
        <w:t>.0</w:t>
      </w:r>
      <w:r>
        <w:rPr>
          <w:lang w:val="ro-RO"/>
        </w:rPr>
        <w:t>9</w:t>
      </w:r>
      <w:r w:rsidRPr="005D0365">
        <w:rPr>
          <w:lang w:val="ro-RO"/>
        </w:rPr>
        <w:t>.2024</w:t>
      </w:r>
      <w:r>
        <w:rPr>
          <w:lang w:val="ro-RO"/>
        </w:rPr>
        <w:t xml:space="preserve">, cu o valoare a lucrărilor rezultată în urma elaborării ofertei financiare de </w:t>
      </w:r>
      <w:r w:rsidRPr="00B02CD6">
        <w:rPr>
          <w:lang w:val="ro-RO"/>
        </w:rPr>
        <w:t>14.528.442,60</w:t>
      </w:r>
      <w:r>
        <w:rPr>
          <w:lang w:val="ro-RO"/>
        </w:rPr>
        <w:t xml:space="preserve"> lei cu T.V.A.</w:t>
      </w:r>
      <w:bookmarkEnd w:id="1"/>
    </w:p>
    <w:p w14:paraId="53B204E5" w14:textId="77777777" w:rsidR="00D47385" w:rsidRDefault="00B02CD6" w:rsidP="00D47385">
      <w:pPr>
        <w:ind w:firstLine="426"/>
        <w:jc w:val="both"/>
        <w:rPr>
          <w:lang w:val="ro-RO"/>
        </w:rPr>
      </w:pPr>
      <w:r>
        <w:rPr>
          <w:lang w:val="ro-RO"/>
        </w:rPr>
        <w:t xml:space="preserve">În aplicarea procedurilor specifice propunem actualizarea devizului general </w:t>
      </w:r>
      <w:bookmarkStart w:id="2" w:name="_Hlk200629762"/>
      <w:r>
        <w:rPr>
          <w:lang w:val="ro-RO"/>
        </w:rPr>
        <w:t xml:space="preserve">cu valoarea totală a investiției de </w:t>
      </w:r>
      <w:r w:rsidR="0037320B" w:rsidRPr="0037320B">
        <w:rPr>
          <w:lang w:val="ro-RO"/>
        </w:rPr>
        <w:t>16,487,541.34</w:t>
      </w:r>
      <w:r w:rsidR="0037320B">
        <w:rPr>
          <w:lang w:val="ro-RO"/>
        </w:rPr>
        <w:t xml:space="preserve"> </w:t>
      </w:r>
      <w:r>
        <w:rPr>
          <w:lang w:val="ro-RO"/>
        </w:rPr>
        <w:t>lei cu T.V.A</w:t>
      </w:r>
      <w:r w:rsidR="00B602C1">
        <w:rPr>
          <w:lang w:val="ro-RO"/>
        </w:rPr>
        <w:t>.</w:t>
      </w:r>
      <w:r w:rsidR="00BC06E6">
        <w:rPr>
          <w:lang w:val="ro-RO"/>
        </w:rPr>
        <w:t xml:space="preserve">, </w:t>
      </w:r>
      <w:r w:rsidR="00BC06E6" w:rsidRPr="00BC06E6">
        <w:rPr>
          <w:lang w:val="ro-RO"/>
        </w:rPr>
        <w:t xml:space="preserve">fapt ce implică o finanțare de la bugetul local de </w:t>
      </w:r>
      <w:r w:rsidR="009D2FA6" w:rsidRPr="009D2FA6">
        <w:rPr>
          <w:lang w:val="ro-RO"/>
        </w:rPr>
        <w:t>193,943.97</w:t>
      </w:r>
      <w:r w:rsidR="009D2FA6">
        <w:rPr>
          <w:lang w:val="ro-RO"/>
        </w:rPr>
        <w:t xml:space="preserve"> </w:t>
      </w:r>
      <w:r w:rsidR="00BC06E6" w:rsidRPr="00BC06E6">
        <w:rPr>
          <w:lang w:val="ro-RO"/>
        </w:rPr>
        <w:t>lei cu T.V.A.</w:t>
      </w:r>
    </w:p>
    <w:p w14:paraId="2C0C5577" w14:textId="697254E4" w:rsidR="00E23E28" w:rsidRDefault="00D47385" w:rsidP="00D47385">
      <w:pPr>
        <w:ind w:firstLine="426"/>
        <w:jc w:val="both"/>
        <w:rPr>
          <w:lang w:val="ro-RO"/>
        </w:rPr>
      </w:pPr>
      <w:r>
        <w:rPr>
          <w:lang w:val="ro-RO"/>
        </w:rPr>
        <w:t>Referitor la implementare, proiectul în derulare cuprinde:</w:t>
      </w:r>
    </w:p>
    <w:p w14:paraId="17A04EC3" w14:textId="441E3E55" w:rsidR="00E23E28" w:rsidRPr="00E23E28" w:rsidRDefault="00E23E28" w:rsidP="00D47385">
      <w:pPr>
        <w:pStyle w:val="ListParagraph"/>
        <w:numPr>
          <w:ilvl w:val="0"/>
          <w:numId w:val="19"/>
        </w:numPr>
        <w:ind w:left="0" w:firstLine="426"/>
        <w:jc w:val="both"/>
        <w:rPr>
          <w:sz w:val="24"/>
          <w:szCs w:val="24"/>
          <w:lang w:val="ro-RO"/>
        </w:rPr>
      </w:pPr>
      <w:r w:rsidRPr="00E23E28">
        <w:rPr>
          <w:sz w:val="24"/>
          <w:szCs w:val="24"/>
          <w:lang w:val="ro-RO"/>
        </w:rPr>
        <w:t xml:space="preserve">rețeaua de canalizare are o lungime de 14756 m (străzile Munteniei, Drumul Tătarilor, Privighetorii, Moldovei, Olteniei, Brândușelor, Giuseppe Verdi, Pârâul Mesteacăn, Pârâul Morii, Ion Budai Deleanu, Căprioarei, Bunești, N. Leonard, Florilor, Bodea, Dr. Russel, Cezar </w:t>
      </w:r>
      <w:proofErr w:type="spellStart"/>
      <w:r w:rsidRPr="00E23E28">
        <w:rPr>
          <w:sz w:val="24"/>
          <w:szCs w:val="24"/>
          <w:lang w:val="ro-RO"/>
        </w:rPr>
        <w:t>Boliac</w:t>
      </w:r>
      <w:proofErr w:type="spellEnd"/>
      <w:r w:rsidRPr="00E23E28">
        <w:rPr>
          <w:sz w:val="24"/>
          <w:szCs w:val="24"/>
          <w:lang w:val="ro-RO"/>
        </w:rPr>
        <w:t>, Ana Ipătescu, Izvorul Alb, Valea Seacă).</w:t>
      </w:r>
    </w:p>
    <w:p w14:paraId="08D06AA9" w14:textId="0C4D9CE3" w:rsidR="00E23E28" w:rsidRPr="00E23E28" w:rsidRDefault="00E23E28" w:rsidP="00D47385">
      <w:pPr>
        <w:pStyle w:val="ListParagraph"/>
        <w:numPr>
          <w:ilvl w:val="0"/>
          <w:numId w:val="19"/>
        </w:numPr>
        <w:ind w:left="0" w:firstLine="426"/>
        <w:jc w:val="both"/>
        <w:rPr>
          <w:sz w:val="24"/>
          <w:szCs w:val="24"/>
          <w:lang w:val="ro-RO"/>
        </w:rPr>
      </w:pPr>
      <w:r w:rsidRPr="00E23E28">
        <w:rPr>
          <w:sz w:val="24"/>
          <w:szCs w:val="24"/>
          <w:lang w:val="ro-RO"/>
        </w:rPr>
        <w:t>în vederea racordării populației la sistemul de canalizare proiectat s-a propus amplasarea a 470 racorduri</w:t>
      </w:r>
    </w:p>
    <w:p w14:paraId="2B9443DF" w14:textId="53BD93AD" w:rsidR="00E23E28" w:rsidRPr="00E23E28" w:rsidRDefault="00E23E28" w:rsidP="00D47385">
      <w:pPr>
        <w:pStyle w:val="ListParagraph"/>
        <w:numPr>
          <w:ilvl w:val="0"/>
          <w:numId w:val="19"/>
        </w:numPr>
        <w:ind w:left="0" w:firstLine="426"/>
        <w:jc w:val="both"/>
        <w:rPr>
          <w:sz w:val="24"/>
          <w:szCs w:val="24"/>
          <w:lang w:val="ro-RO"/>
        </w:rPr>
      </w:pPr>
      <w:r w:rsidRPr="00E23E28">
        <w:rPr>
          <w:sz w:val="24"/>
          <w:szCs w:val="24"/>
          <w:lang w:val="ro-RO"/>
        </w:rPr>
        <w:t>în lungul colectoarelor gravitaționale sunt dispuse un număr de 545 buc. cămine de vizitare din beton</w:t>
      </w:r>
    </w:p>
    <w:p w14:paraId="7A9DC865" w14:textId="2E7F6434" w:rsidR="00E23E28" w:rsidRPr="00E23E28" w:rsidRDefault="00E23E28" w:rsidP="00D47385">
      <w:pPr>
        <w:pStyle w:val="ListParagraph"/>
        <w:numPr>
          <w:ilvl w:val="0"/>
          <w:numId w:val="19"/>
        </w:numPr>
        <w:ind w:left="0" w:firstLine="426"/>
        <w:jc w:val="both"/>
        <w:rPr>
          <w:sz w:val="24"/>
          <w:szCs w:val="24"/>
          <w:lang w:val="ro-RO"/>
        </w:rPr>
      </w:pPr>
      <w:r w:rsidRPr="00E23E28">
        <w:rPr>
          <w:sz w:val="24"/>
          <w:szCs w:val="24"/>
          <w:lang w:val="ro-RO"/>
        </w:rPr>
        <w:t>în lungul rețelei de canalizare s-au identificat 174 ml de subtraversări de șanț, drum județean, curs apă, drum asfaltat</w:t>
      </w:r>
    </w:p>
    <w:p w14:paraId="226B3E4E" w14:textId="19F8FCFB" w:rsidR="00E23E28" w:rsidRPr="00E23E28" w:rsidRDefault="00E23E28" w:rsidP="00D47385">
      <w:pPr>
        <w:pStyle w:val="ListParagraph"/>
        <w:numPr>
          <w:ilvl w:val="0"/>
          <w:numId w:val="19"/>
        </w:numPr>
        <w:ind w:left="0" w:firstLine="426"/>
        <w:jc w:val="both"/>
        <w:rPr>
          <w:sz w:val="24"/>
          <w:szCs w:val="24"/>
          <w:lang w:val="ro-RO"/>
        </w:rPr>
      </w:pPr>
      <w:r w:rsidRPr="00E23E28">
        <w:rPr>
          <w:sz w:val="24"/>
          <w:szCs w:val="24"/>
          <w:lang w:val="ro-RO"/>
        </w:rPr>
        <w:t xml:space="preserve">pe traseul conductei de refulare s-au propus 6 cămine de vane cu rol de golire/aerisire. </w:t>
      </w:r>
    </w:p>
    <w:p w14:paraId="13B9D7E8" w14:textId="5FE8D95A" w:rsidR="00E23E28" w:rsidRPr="00E23E28" w:rsidRDefault="00E23E28" w:rsidP="00D47385">
      <w:pPr>
        <w:pStyle w:val="ListParagraph"/>
        <w:numPr>
          <w:ilvl w:val="0"/>
          <w:numId w:val="19"/>
        </w:numPr>
        <w:ind w:left="0" w:firstLine="426"/>
        <w:jc w:val="both"/>
        <w:rPr>
          <w:sz w:val="24"/>
          <w:szCs w:val="24"/>
          <w:lang w:val="ro-RO"/>
        </w:rPr>
      </w:pPr>
      <w:r w:rsidRPr="00E23E28">
        <w:rPr>
          <w:sz w:val="24"/>
          <w:szCs w:val="24"/>
          <w:lang w:val="ro-RO"/>
        </w:rPr>
        <w:t>în vederea colectării apelor uzate din zonele unde transportul gravitațional nu este favorizat s-a propus un număr de 5 stații de pompare ape uzate.</w:t>
      </w:r>
    </w:p>
    <w:bookmarkEnd w:id="2"/>
    <w:p w14:paraId="695403DF" w14:textId="797EF836" w:rsidR="00D47385" w:rsidRPr="00D47385" w:rsidRDefault="00D47385" w:rsidP="00D47385">
      <w:pPr>
        <w:pStyle w:val="ListParagraph"/>
        <w:ind w:left="786"/>
        <w:jc w:val="both"/>
        <w:rPr>
          <w:noProof/>
          <w:sz w:val="24"/>
          <w:szCs w:val="24"/>
          <w:lang w:val="ro-RO" w:eastAsia="ar-SA"/>
        </w:rPr>
      </w:pPr>
      <w:r w:rsidRPr="00D47385">
        <w:rPr>
          <w:sz w:val="24"/>
          <w:szCs w:val="24"/>
          <w:lang w:val="ro-RO"/>
        </w:rPr>
        <w:t>D</w:t>
      </w:r>
      <w:r w:rsidRPr="00D47385">
        <w:rPr>
          <w:sz w:val="24"/>
          <w:szCs w:val="24"/>
          <w:lang w:val="ro-RO"/>
        </w:rPr>
        <w:t xml:space="preserve">urata contractului de finanțare – </w:t>
      </w:r>
      <w:r>
        <w:rPr>
          <w:sz w:val="24"/>
          <w:szCs w:val="24"/>
          <w:lang w:val="ro-RO"/>
        </w:rPr>
        <w:t xml:space="preserve">până la </w:t>
      </w:r>
      <w:r w:rsidRPr="00D47385">
        <w:rPr>
          <w:sz w:val="24"/>
          <w:szCs w:val="24"/>
          <w:lang w:val="ro-RO"/>
        </w:rPr>
        <w:t>31.12.2026.</w:t>
      </w:r>
    </w:p>
    <w:p w14:paraId="5E973E3E" w14:textId="1C76E9DA" w:rsidR="00D47385" w:rsidRDefault="00D47385" w:rsidP="00D47385">
      <w:pPr>
        <w:pStyle w:val="BodyTextIndent3"/>
        <w:tabs>
          <w:tab w:val="left" w:pos="90"/>
        </w:tabs>
        <w:autoSpaceDE w:val="0"/>
        <w:autoSpaceDN w:val="0"/>
        <w:adjustRightInd w:val="0"/>
        <w:ind w:left="0" w:firstLine="426"/>
        <w:jc w:val="both"/>
        <w:rPr>
          <w:bCs/>
          <w:sz w:val="24"/>
          <w:lang w:val="ro-RO" w:eastAsia="ro-RO"/>
        </w:rPr>
      </w:pPr>
      <w:r>
        <w:rPr>
          <w:bCs/>
          <w:sz w:val="24"/>
          <w:lang w:val="ro-RO" w:eastAsia="ro-RO"/>
        </w:rPr>
        <w:t xml:space="preserve">Precizăm am elaborat prima cerere către MDLPA pentru </w:t>
      </w:r>
      <w:r>
        <w:rPr>
          <w:bCs/>
          <w:sz w:val="24"/>
          <w:lang w:val="ro-RO" w:eastAsia="ro-RO"/>
        </w:rPr>
        <w:t>transfer</w:t>
      </w:r>
      <w:r>
        <w:rPr>
          <w:bCs/>
          <w:sz w:val="24"/>
          <w:lang w:val="ro-RO" w:eastAsia="ro-RO"/>
        </w:rPr>
        <w:t xml:space="preserve">ul unor sume aferente lucrărilor executate. Prin clarificare se solicită prezentarea hotărârii Consiliului local de aprobare a DG după licitație. Motivat de aceasta, pentru respectarea termenelor programului de finanțare și pentru derularea investiției în bune condiții considerăm oportună aprobarea hotărârii în </w:t>
      </w:r>
      <w:proofErr w:type="spellStart"/>
      <w:r>
        <w:rPr>
          <w:bCs/>
          <w:sz w:val="24"/>
          <w:lang w:val="ro-RO" w:eastAsia="ro-RO"/>
        </w:rPr>
        <w:t>sedință</w:t>
      </w:r>
      <w:proofErr w:type="spellEnd"/>
      <w:r>
        <w:rPr>
          <w:bCs/>
          <w:sz w:val="24"/>
          <w:lang w:val="ro-RO" w:eastAsia="ro-RO"/>
        </w:rPr>
        <w:t xml:space="preserve"> extraordinară.</w:t>
      </w:r>
    </w:p>
    <w:p w14:paraId="3F319DB8" w14:textId="77777777" w:rsidR="00D47385" w:rsidRDefault="00B02CD6" w:rsidP="00D47385">
      <w:pPr>
        <w:pStyle w:val="BodyTextIndent3"/>
        <w:tabs>
          <w:tab w:val="left" w:pos="90"/>
        </w:tabs>
        <w:autoSpaceDE w:val="0"/>
        <w:autoSpaceDN w:val="0"/>
        <w:adjustRightInd w:val="0"/>
        <w:ind w:left="0" w:firstLine="426"/>
        <w:jc w:val="both"/>
        <w:rPr>
          <w:bCs/>
          <w:sz w:val="24"/>
          <w:lang w:val="ro-RO" w:eastAsia="ro-RO"/>
        </w:rPr>
      </w:pPr>
      <w:r w:rsidRPr="003132EB">
        <w:rPr>
          <w:bCs/>
          <w:sz w:val="24"/>
          <w:lang w:val="ro-RO" w:eastAsia="ro-RO"/>
        </w:rPr>
        <w:t>Argumentele aduse de inițiator sunt reale și pertinente.</w:t>
      </w:r>
    </w:p>
    <w:p w14:paraId="30EE96E6" w14:textId="6D53B41D" w:rsidR="00B02CD6" w:rsidRPr="00D47385" w:rsidRDefault="00B02CD6" w:rsidP="00D47385">
      <w:pPr>
        <w:pStyle w:val="BodyTextIndent3"/>
        <w:tabs>
          <w:tab w:val="left" w:pos="90"/>
        </w:tabs>
        <w:autoSpaceDE w:val="0"/>
        <w:autoSpaceDN w:val="0"/>
        <w:adjustRightInd w:val="0"/>
        <w:ind w:left="0" w:firstLine="426"/>
        <w:jc w:val="both"/>
        <w:rPr>
          <w:bCs/>
          <w:sz w:val="24"/>
          <w:lang w:val="ro-RO" w:eastAsia="ro-RO"/>
        </w:rPr>
      </w:pPr>
      <w:r w:rsidRPr="00D47385">
        <w:rPr>
          <w:sz w:val="24"/>
          <w:lang w:val="ro-RO"/>
        </w:rPr>
        <w:t>Având în vedere cele de mai sus, proiectul de hotărâre este oportun, legal și necesar.</w:t>
      </w:r>
    </w:p>
    <w:p w14:paraId="7AE88CEC" w14:textId="77777777" w:rsidR="00E1207A" w:rsidRDefault="00E1207A" w:rsidP="00E1207A">
      <w:pPr>
        <w:rPr>
          <w:b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825"/>
      </w:tblGrid>
      <w:tr w:rsidR="002A1653" w:rsidRPr="00D47385" w14:paraId="73586E71" w14:textId="77777777" w:rsidTr="00756763">
        <w:tc>
          <w:tcPr>
            <w:tcW w:w="4927" w:type="dxa"/>
            <w:shd w:val="clear" w:color="auto" w:fill="auto"/>
          </w:tcPr>
          <w:p w14:paraId="4B40B801" w14:textId="77777777" w:rsidR="002A1653" w:rsidRPr="00D47385" w:rsidRDefault="002A1653" w:rsidP="00AF219C">
            <w:pPr>
              <w:jc w:val="center"/>
              <w:rPr>
                <w:lang w:val="ro-RO"/>
              </w:rPr>
            </w:pPr>
            <w:r w:rsidRPr="00D47385">
              <w:rPr>
                <w:lang w:val="ro-RO"/>
              </w:rPr>
              <w:t>Director executiv adjunct,</w:t>
            </w:r>
          </w:p>
          <w:p w14:paraId="0CDFD608" w14:textId="77777777" w:rsidR="002A1653" w:rsidRPr="00D47385" w:rsidRDefault="002A1653" w:rsidP="00756763">
            <w:pPr>
              <w:jc w:val="center"/>
              <w:rPr>
                <w:lang w:val="ro-RO"/>
              </w:rPr>
            </w:pPr>
            <w:r w:rsidRPr="00D47385">
              <w:rPr>
                <w:lang w:val="ro-RO"/>
              </w:rPr>
              <w:t xml:space="preserve">Istrate </w:t>
            </w:r>
            <w:proofErr w:type="spellStart"/>
            <w:r w:rsidRPr="00D47385">
              <w:rPr>
                <w:lang w:val="ro-RO"/>
              </w:rPr>
              <w:t>Luminiţ</w:t>
            </w:r>
            <w:r w:rsidR="00756763" w:rsidRPr="00D47385">
              <w:rPr>
                <w:lang w:val="ro-RO"/>
              </w:rPr>
              <w:t>a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14:paraId="0905B2E0" w14:textId="5787160E" w:rsidR="002A1653" w:rsidRPr="00D47385" w:rsidRDefault="002A1653" w:rsidP="00AF219C">
            <w:pPr>
              <w:jc w:val="center"/>
              <w:rPr>
                <w:lang w:val="ro-RO"/>
              </w:rPr>
            </w:pPr>
            <w:r w:rsidRPr="00D47385">
              <w:rPr>
                <w:lang w:val="ro-RO"/>
              </w:rPr>
              <w:t>Șef serviciu</w:t>
            </w:r>
            <w:r w:rsidR="00D47385" w:rsidRPr="00D47385">
              <w:rPr>
                <w:lang w:val="ro-RO"/>
              </w:rPr>
              <w:t xml:space="preserve"> </w:t>
            </w:r>
            <w:r w:rsidR="00D47385" w:rsidRPr="00D47385">
              <w:rPr>
                <w:lang w:val="ro-RO"/>
              </w:rPr>
              <w:t>investiții, tehnic, administrativ</w:t>
            </w:r>
          </w:p>
          <w:p w14:paraId="3AABFEBD" w14:textId="77777777" w:rsidR="002A1653" w:rsidRPr="00D47385" w:rsidRDefault="002A1653" w:rsidP="00756763">
            <w:pPr>
              <w:jc w:val="center"/>
              <w:rPr>
                <w:lang w:val="ro-RO"/>
              </w:rPr>
            </w:pPr>
            <w:proofErr w:type="spellStart"/>
            <w:r w:rsidRPr="00D47385">
              <w:rPr>
                <w:lang w:val="ro-RO"/>
              </w:rPr>
              <w:t>Erhan</w:t>
            </w:r>
            <w:proofErr w:type="spellEnd"/>
            <w:r w:rsidRPr="00D47385">
              <w:rPr>
                <w:lang w:val="ro-RO"/>
              </w:rPr>
              <w:t xml:space="preserve"> Andrei</w:t>
            </w:r>
          </w:p>
        </w:tc>
      </w:tr>
    </w:tbl>
    <w:p w14:paraId="2291D525" w14:textId="77777777" w:rsidR="00B46BFA" w:rsidRPr="00B46BFA" w:rsidRDefault="00B46BFA" w:rsidP="00B46BFA">
      <w:pPr>
        <w:rPr>
          <w:lang w:val="ro-RO"/>
        </w:rPr>
      </w:pPr>
    </w:p>
    <w:sectPr w:rsidR="00B46BFA" w:rsidRPr="00B46BFA" w:rsidSect="00D47385">
      <w:footerReference w:type="even" r:id="rId7"/>
      <w:footerReference w:type="default" r:id="rId8"/>
      <w:pgSz w:w="11907" w:h="16840" w:code="9"/>
      <w:pgMar w:top="426" w:right="851" w:bottom="28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EDA63" w14:textId="77777777" w:rsidR="00D347B0" w:rsidRDefault="00D347B0">
      <w:r>
        <w:separator/>
      </w:r>
    </w:p>
  </w:endnote>
  <w:endnote w:type="continuationSeparator" w:id="0">
    <w:p w14:paraId="61CECBC5" w14:textId="77777777" w:rsidR="00D347B0" w:rsidRDefault="00D3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452D" w14:textId="77777777" w:rsidR="00F92BA0" w:rsidRDefault="00F92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67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5DAD89" w14:textId="77777777" w:rsidR="00F92BA0" w:rsidRDefault="00F92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AD138" w14:textId="77777777" w:rsidR="00F92BA0" w:rsidRDefault="00F92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F5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09354D" w14:textId="77777777" w:rsidR="00F92BA0" w:rsidRDefault="00F92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E9B6A" w14:textId="77777777" w:rsidR="00D347B0" w:rsidRDefault="00D347B0">
      <w:r>
        <w:separator/>
      </w:r>
    </w:p>
  </w:footnote>
  <w:footnote w:type="continuationSeparator" w:id="0">
    <w:p w14:paraId="5C38BF6E" w14:textId="77777777" w:rsidR="00D347B0" w:rsidRDefault="00D34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992490"/>
    <w:multiLevelType w:val="hybridMultilevel"/>
    <w:tmpl w:val="9D4860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7590E"/>
    <w:multiLevelType w:val="hybridMultilevel"/>
    <w:tmpl w:val="50228A50"/>
    <w:lvl w:ilvl="0" w:tplc="3DFEC392">
      <w:numFmt w:val="bullet"/>
      <w:lvlText w:val="-"/>
      <w:lvlJc w:val="left"/>
      <w:pPr>
        <w:tabs>
          <w:tab w:val="num" w:pos="2355"/>
        </w:tabs>
        <w:ind w:left="2355" w:hanging="12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75F4A"/>
    <w:multiLevelType w:val="hybridMultilevel"/>
    <w:tmpl w:val="A5CAB00C"/>
    <w:lvl w:ilvl="0" w:tplc="0418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9050344"/>
    <w:multiLevelType w:val="hybridMultilevel"/>
    <w:tmpl w:val="2B549222"/>
    <w:lvl w:ilvl="0" w:tplc="7D4061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4FA54DB"/>
    <w:multiLevelType w:val="hybridMultilevel"/>
    <w:tmpl w:val="6854CADE"/>
    <w:lvl w:ilvl="0" w:tplc="FFFFFFFF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4FC09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FE3D33"/>
    <w:multiLevelType w:val="hybridMultilevel"/>
    <w:tmpl w:val="02000FB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B09CC"/>
    <w:multiLevelType w:val="hybridMultilevel"/>
    <w:tmpl w:val="33967A8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460D"/>
    <w:multiLevelType w:val="hybridMultilevel"/>
    <w:tmpl w:val="2940FC12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D34C3B"/>
    <w:multiLevelType w:val="hybridMultilevel"/>
    <w:tmpl w:val="0DA83650"/>
    <w:lvl w:ilvl="0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2468B"/>
    <w:multiLevelType w:val="hybridMultilevel"/>
    <w:tmpl w:val="64EC2F8E"/>
    <w:lvl w:ilvl="0" w:tplc="F3D250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717B43ED"/>
    <w:multiLevelType w:val="hybridMultilevel"/>
    <w:tmpl w:val="37E25026"/>
    <w:lvl w:ilvl="0" w:tplc="AC42159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6240A9B"/>
    <w:multiLevelType w:val="hybridMultilevel"/>
    <w:tmpl w:val="FCBECAF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7A9F085B"/>
    <w:multiLevelType w:val="hybridMultilevel"/>
    <w:tmpl w:val="DA743BAE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0E2B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1205710">
    <w:abstractNumId w:val="17"/>
  </w:num>
  <w:num w:numId="2" w16cid:durableId="39791518">
    <w:abstractNumId w:val="9"/>
  </w:num>
  <w:num w:numId="3" w16cid:durableId="342821134">
    <w:abstractNumId w:val="11"/>
  </w:num>
  <w:num w:numId="4" w16cid:durableId="155196409">
    <w:abstractNumId w:val="6"/>
  </w:num>
  <w:num w:numId="5" w16cid:durableId="1452818461">
    <w:abstractNumId w:val="5"/>
  </w:num>
  <w:num w:numId="6" w16cid:durableId="1202520990">
    <w:abstractNumId w:val="14"/>
  </w:num>
  <w:num w:numId="7" w16cid:durableId="2004818265">
    <w:abstractNumId w:val="12"/>
  </w:num>
  <w:num w:numId="8" w16cid:durableId="412093594">
    <w:abstractNumId w:val="2"/>
  </w:num>
  <w:num w:numId="9" w16cid:durableId="606157734">
    <w:abstractNumId w:val="18"/>
  </w:num>
  <w:num w:numId="10" w16cid:durableId="30545115">
    <w:abstractNumId w:val="8"/>
  </w:num>
  <w:num w:numId="11" w16cid:durableId="1405028818">
    <w:abstractNumId w:val="3"/>
  </w:num>
  <w:num w:numId="12" w16cid:durableId="1680237483">
    <w:abstractNumId w:val="10"/>
  </w:num>
  <w:num w:numId="13" w16cid:durableId="1837916039">
    <w:abstractNumId w:val="1"/>
  </w:num>
  <w:num w:numId="14" w16cid:durableId="423035097">
    <w:abstractNumId w:val="7"/>
  </w:num>
  <w:num w:numId="15" w16cid:durableId="890849222">
    <w:abstractNumId w:val="4"/>
  </w:num>
  <w:num w:numId="16" w16cid:durableId="1250115045">
    <w:abstractNumId w:val="0"/>
  </w:num>
  <w:num w:numId="17" w16cid:durableId="1267036886">
    <w:abstractNumId w:val="13"/>
  </w:num>
  <w:num w:numId="18" w16cid:durableId="1506744769">
    <w:abstractNumId w:val="16"/>
  </w:num>
  <w:num w:numId="19" w16cid:durableId="6374948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00"/>
    <w:rsid w:val="00023C76"/>
    <w:rsid w:val="00027FA7"/>
    <w:rsid w:val="00040B5F"/>
    <w:rsid w:val="00043710"/>
    <w:rsid w:val="000448AC"/>
    <w:rsid w:val="00054824"/>
    <w:rsid w:val="00054B5A"/>
    <w:rsid w:val="00056BEC"/>
    <w:rsid w:val="00057F01"/>
    <w:rsid w:val="00065D20"/>
    <w:rsid w:val="00066A3E"/>
    <w:rsid w:val="00074D39"/>
    <w:rsid w:val="000A51B6"/>
    <w:rsid w:val="000C4602"/>
    <w:rsid w:val="000D225B"/>
    <w:rsid w:val="000E0815"/>
    <w:rsid w:val="000E19AB"/>
    <w:rsid w:val="000E6383"/>
    <w:rsid w:val="0010784E"/>
    <w:rsid w:val="001133EE"/>
    <w:rsid w:val="00120F7B"/>
    <w:rsid w:val="001303FE"/>
    <w:rsid w:val="00131C76"/>
    <w:rsid w:val="00135C2B"/>
    <w:rsid w:val="00135EF2"/>
    <w:rsid w:val="00137DE2"/>
    <w:rsid w:val="001512E3"/>
    <w:rsid w:val="0015766B"/>
    <w:rsid w:val="001679ED"/>
    <w:rsid w:val="00172BF5"/>
    <w:rsid w:val="00172FDF"/>
    <w:rsid w:val="001805E9"/>
    <w:rsid w:val="001819B7"/>
    <w:rsid w:val="001A29C1"/>
    <w:rsid w:val="001A2D4E"/>
    <w:rsid w:val="001A3EF2"/>
    <w:rsid w:val="001B7ABD"/>
    <w:rsid w:val="001E22FB"/>
    <w:rsid w:val="001E545E"/>
    <w:rsid w:val="00262964"/>
    <w:rsid w:val="00281935"/>
    <w:rsid w:val="002A1653"/>
    <w:rsid w:val="002A237D"/>
    <w:rsid w:val="002C2952"/>
    <w:rsid w:val="002F1C12"/>
    <w:rsid w:val="003132EB"/>
    <w:rsid w:val="00323EDA"/>
    <w:rsid w:val="0033623B"/>
    <w:rsid w:val="003407C2"/>
    <w:rsid w:val="00352A98"/>
    <w:rsid w:val="00352F5B"/>
    <w:rsid w:val="00356E76"/>
    <w:rsid w:val="00363FC8"/>
    <w:rsid w:val="0037320B"/>
    <w:rsid w:val="003A25D5"/>
    <w:rsid w:val="003A4622"/>
    <w:rsid w:val="003C13A0"/>
    <w:rsid w:val="003C4ABF"/>
    <w:rsid w:val="003D10D3"/>
    <w:rsid w:val="003D79EB"/>
    <w:rsid w:val="00415AE7"/>
    <w:rsid w:val="004257AD"/>
    <w:rsid w:val="00440B2F"/>
    <w:rsid w:val="004612FF"/>
    <w:rsid w:val="004853E4"/>
    <w:rsid w:val="00486D41"/>
    <w:rsid w:val="00492247"/>
    <w:rsid w:val="00495B2E"/>
    <w:rsid w:val="004A2A6B"/>
    <w:rsid w:val="004E00DC"/>
    <w:rsid w:val="004E4FCA"/>
    <w:rsid w:val="004E6E9C"/>
    <w:rsid w:val="00502754"/>
    <w:rsid w:val="005455B2"/>
    <w:rsid w:val="005469C6"/>
    <w:rsid w:val="005539DB"/>
    <w:rsid w:val="0055591B"/>
    <w:rsid w:val="00557DE6"/>
    <w:rsid w:val="00561F05"/>
    <w:rsid w:val="0059260B"/>
    <w:rsid w:val="005C7313"/>
    <w:rsid w:val="005D2DD9"/>
    <w:rsid w:val="005F00B7"/>
    <w:rsid w:val="005F3B8D"/>
    <w:rsid w:val="005F6D1A"/>
    <w:rsid w:val="006104BA"/>
    <w:rsid w:val="006232D6"/>
    <w:rsid w:val="0062772F"/>
    <w:rsid w:val="006316E0"/>
    <w:rsid w:val="006654B0"/>
    <w:rsid w:val="0067035A"/>
    <w:rsid w:val="00671310"/>
    <w:rsid w:val="0069043E"/>
    <w:rsid w:val="006D4E18"/>
    <w:rsid w:val="00705655"/>
    <w:rsid w:val="00706B3E"/>
    <w:rsid w:val="007113C1"/>
    <w:rsid w:val="0071500B"/>
    <w:rsid w:val="00750F39"/>
    <w:rsid w:val="00756763"/>
    <w:rsid w:val="00763D8C"/>
    <w:rsid w:val="00771D6E"/>
    <w:rsid w:val="00775A35"/>
    <w:rsid w:val="00786FC6"/>
    <w:rsid w:val="00787823"/>
    <w:rsid w:val="007A3D01"/>
    <w:rsid w:val="007C0440"/>
    <w:rsid w:val="007C1F9F"/>
    <w:rsid w:val="007C384A"/>
    <w:rsid w:val="007C4212"/>
    <w:rsid w:val="00810CDF"/>
    <w:rsid w:val="00812241"/>
    <w:rsid w:val="008208AD"/>
    <w:rsid w:val="0082551D"/>
    <w:rsid w:val="00837040"/>
    <w:rsid w:val="00850859"/>
    <w:rsid w:val="00855498"/>
    <w:rsid w:val="00865C81"/>
    <w:rsid w:val="00867721"/>
    <w:rsid w:val="0087650D"/>
    <w:rsid w:val="00882B62"/>
    <w:rsid w:val="00895F1C"/>
    <w:rsid w:val="008A21B1"/>
    <w:rsid w:val="008B6038"/>
    <w:rsid w:val="008B7281"/>
    <w:rsid w:val="008C4499"/>
    <w:rsid w:val="008D3DB5"/>
    <w:rsid w:val="008E3C71"/>
    <w:rsid w:val="008E3E05"/>
    <w:rsid w:val="00916A73"/>
    <w:rsid w:val="00931864"/>
    <w:rsid w:val="009333C4"/>
    <w:rsid w:val="00940BE4"/>
    <w:rsid w:val="009536E5"/>
    <w:rsid w:val="009723A5"/>
    <w:rsid w:val="00973E06"/>
    <w:rsid w:val="009B137E"/>
    <w:rsid w:val="009B386A"/>
    <w:rsid w:val="009B5CB7"/>
    <w:rsid w:val="009B65ED"/>
    <w:rsid w:val="009C4785"/>
    <w:rsid w:val="009D1254"/>
    <w:rsid w:val="009D2FA6"/>
    <w:rsid w:val="009E3987"/>
    <w:rsid w:val="009F1BE5"/>
    <w:rsid w:val="00A06B3D"/>
    <w:rsid w:val="00A34A8A"/>
    <w:rsid w:val="00A408A1"/>
    <w:rsid w:val="00A4373F"/>
    <w:rsid w:val="00A52089"/>
    <w:rsid w:val="00A55CFA"/>
    <w:rsid w:val="00A7243F"/>
    <w:rsid w:val="00A8028A"/>
    <w:rsid w:val="00A84C77"/>
    <w:rsid w:val="00A94017"/>
    <w:rsid w:val="00AC40C4"/>
    <w:rsid w:val="00AD388E"/>
    <w:rsid w:val="00AF219C"/>
    <w:rsid w:val="00AF3105"/>
    <w:rsid w:val="00B02CD6"/>
    <w:rsid w:val="00B22C37"/>
    <w:rsid w:val="00B2424F"/>
    <w:rsid w:val="00B325BB"/>
    <w:rsid w:val="00B330C7"/>
    <w:rsid w:val="00B40A41"/>
    <w:rsid w:val="00B43814"/>
    <w:rsid w:val="00B46BFA"/>
    <w:rsid w:val="00B602C1"/>
    <w:rsid w:val="00B7423F"/>
    <w:rsid w:val="00B82895"/>
    <w:rsid w:val="00B82EFA"/>
    <w:rsid w:val="00B91C2F"/>
    <w:rsid w:val="00BC06E6"/>
    <w:rsid w:val="00BC24D7"/>
    <w:rsid w:val="00BC4EE4"/>
    <w:rsid w:val="00C155CF"/>
    <w:rsid w:val="00C1562A"/>
    <w:rsid w:val="00C33CCA"/>
    <w:rsid w:val="00C35C3A"/>
    <w:rsid w:val="00C6296B"/>
    <w:rsid w:val="00C6686E"/>
    <w:rsid w:val="00C66C93"/>
    <w:rsid w:val="00C66F2F"/>
    <w:rsid w:val="00C90D45"/>
    <w:rsid w:val="00C96AFE"/>
    <w:rsid w:val="00CC72A2"/>
    <w:rsid w:val="00CE79F9"/>
    <w:rsid w:val="00CF2EFE"/>
    <w:rsid w:val="00D347B0"/>
    <w:rsid w:val="00D37AB9"/>
    <w:rsid w:val="00D442F2"/>
    <w:rsid w:val="00D47385"/>
    <w:rsid w:val="00D51BBD"/>
    <w:rsid w:val="00D63004"/>
    <w:rsid w:val="00D636CC"/>
    <w:rsid w:val="00D94F47"/>
    <w:rsid w:val="00DA6181"/>
    <w:rsid w:val="00DB4970"/>
    <w:rsid w:val="00DC3144"/>
    <w:rsid w:val="00DD07FF"/>
    <w:rsid w:val="00DD2F4D"/>
    <w:rsid w:val="00DD4CD1"/>
    <w:rsid w:val="00DD6AC3"/>
    <w:rsid w:val="00DE70BF"/>
    <w:rsid w:val="00DF19EA"/>
    <w:rsid w:val="00DF1C13"/>
    <w:rsid w:val="00E102FD"/>
    <w:rsid w:val="00E1207A"/>
    <w:rsid w:val="00E23E28"/>
    <w:rsid w:val="00E32632"/>
    <w:rsid w:val="00E34919"/>
    <w:rsid w:val="00E364F1"/>
    <w:rsid w:val="00E51416"/>
    <w:rsid w:val="00E5261C"/>
    <w:rsid w:val="00E56669"/>
    <w:rsid w:val="00E737E1"/>
    <w:rsid w:val="00E73F12"/>
    <w:rsid w:val="00E83162"/>
    <w:rsid w:val="00E844C0"/>
    <w:rsid w:val="00E86179"/>
    <w:rsid w:val="00EA3FD7"/>
    <w:rsid w:val="00EA5B3E"/>
    <w:rsid w:val="00EB29E4"/>
    <w:rsid w:val="00EB5356"/>
    <w:rsid w:val="00EC30C2"/>
    <w:rsid w:val="00EC4CB9"/>
    <w:rsid w:val="00ED0549"/>
    <w:rsid w:val="00ED113B"/>
    <w:rsid w:val="00ED2FE1"/>
    <w:rsid w:val="00ED7E2E"/>
    <w:rsid w:val="00EE3ED5"/>
    <w:rsid w:val="00F00500"/>
    <w:rsid w:val="00F03E12"/>
    <w:rsid w:val="00F2149F"/>
    <w:rsid w:val="00F3059A"/>
    <w:rsid w:val="00F61FFD"/>
    <w:rsid w:val="00F65132"/>
    <w:rsid w:val="00F656EC"/>
    <w:rsid w:val="00F75C3F"/>
    <w:rsid w:val="00F82B97"/>
    <w:rsid w:val="00F90CEF"/>
    <w:rsid w:val="00F92BA0"/>
    <w:rsid w:val="00F9310D"/>
    <w:rsid w:val="00FA6975"/>
    <w:rsid w:val="00FB2C39"/>
    <w:rsid w:val="00FC6898"/>
    <w:rsid w:val="00FD2582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20BE2"/>
  <w15:chartTrackingRefBased/>
  <w15:docId w15:val="{6076FE0E-17AD-4492-AD9A-61CACB70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F931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9310D"/>
    <w:pPr>
      <w:spacing w:before="240" w:after="6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qFormat/>
    <w:rsid w:val="00D636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12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8"/>
      <w:szCs w:val="20"/>
      <w:lang w:eastAsia="ro-RO"/>
    </w:rPr>
  </w:style>
  <w:style w:type="paragraph" w:styleId="BodyTextIndent3">
    <w:name w:val="Body Text Indent 3"/>
    <w:basedOn w:val="Normal"/>
    <w:pPr>
      <w:ind w:left="1440"/>
    </w:pPr>
    <w:rPr>
      <w:sz w:val="28"/>
    </w:rPr>
  </w:style>
  <w:style w:type="paragraph" w:styleId="BodyText2">
    <w:name w:val="Body Text 2"/>
    <w:basedOn w:val="Normal"/>
    <w:pPr>
      <w:jc w:val="both"/>
    </w:pPr>
    <w:rPr>
      <w:sz w:val="26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636CC"/>
  </w:style>
  <w:style w:type="table" w:styleId="TableGrid">
    <w:name w:val="Table Grid"/>
    <w:basedOn w:val="TableNormal"/>
    <w:rsid w:val="000C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62772F"/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rsid w:val="00916A73"/>
    <w:pPr>
      <w:ind w:left="720"/>
      <w:contextualSpacing/>
    </w:pPr>
    <w:rPr>
      <w:sz w:val="20"/>
      <w:szCs w:val="20"/>
      <w:lang w:eastAsia="ro-RO"/>
    </w:rPr>
  </w:style>
  <w:style w:type="character" w:customStyle="1" w:styleId="Heading6Char">
    <w:name w:val="Heading 6 Char"/>
    <w:link w:val="Heading6"/>
    <w:semiHidden/>
    <w:rsid w:val="00F9310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9310D"/>
    <w:rPr>
      <w:rFonts w:ascii="Calibri" w:eastAsia="Times New Roman" w:hAnsi="Calibri" w:cs="Times New Roman"/>
      <w:sz w:val="24"/>
      <w:szCs w:val="24"/>
    </w:rPr>
  </w:style>
  <w:style w:type="character" w:customStyle="1" w:styleId="rvts4">
    <w:name w:val="rvts4"/>
    <w:basedOn w:val="DefaultParagraphFont"/>
    <w:rsid w:val="007A3D01"/>
  </w:style>
  <w:style w:type="paragraph" w:customStyle="1" w:styleId="Default">
    <w:name w:val="Default"/>
    <w:rsid w:val="00057F01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2F1C12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20">
    <w:name w:val="Body text (2)"/>
    <w:rsid w:val="00C6296B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o-RO" w:eastAsia="ro-RO"/>
    </w:rPr>
  </w:style>
  <w:style w:type="paragraph" w:styleId="ListParagraph">
    <w:name w:val="List Paragraph"/>
    <w:aliases w:val="Normal bullet 2,Antes de enumeración,body 2,List Paragraph11,Listă colorată - Accentuare 11,Bullet,Citation List,List Paragraph111,Akapit z listą BS,Outlines a.b.c.,List_Paragraph,Multilevel para_II,Akapit z lista BS,lp1,Heading x1,ANNEX"/>
    <w:basedOn w:val="Normal"/>
    <w:link w:val="ListParagraphChar"/>
    <w:qFormat/>
    <w:rsid w:val="003D79EB"/>
    <w:pPr>
      <w:ind w:left="720"/>
    </w:pPr>
    <w:rPr>
      <w:sz w:val="20"/>
      <w:szCs w:val="20"/>
      <w:lang w:val="x-none" w:eastAsia="ro-RO"/>
    </w:rPr>
  </w:style>
  <w:style w:type="character" w:customStyle="1" w:styleId="ListParagraphChar">
    <w:name w:val="List Paragraph Char"/>
    <w:aliases w:val="Normal bullet 2 Char,Antes de enumeración Char,body 2 Char,List Paragraph11 Char,Listă colorată - Accentuare 11 Char,Bullet Char,Citation List Char,List Paragraph111 Char,Akapit z listą BS Char,Outlines a.b.c. Char,lp1 Char"/>
    <w:link w:val="ListParagraph"/>
    <w:qFormat/>
    <w:rsid w:val="003D79EB"/>
    <w:rPr>
      <w:lang w:val="x-none" w:eastAsia="ro-RO"/>
    </w:rPr>
  </w:style>
  <w:style w:type="paragraph" w:styleId="Header">
    <w:name w:val="header"/>
    <w:basedOn w:val="Normal"/>
    <w:link w:val="HeaderChar"/>
    <w:rsid w:val="0075676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7567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482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subject/>
  <dc:creator>URBANISM</dc:creator>
  <cp:keywords/>
  <cp:lastModifiedBy>Luminita.Istrate</cp:lastModifiedBy>
  <cp:revision>7</cp:revision>
  <cp:lastPrinted>2025-06-16T11:09:00Z</cp:lastPrinted>
  <dcterms:created xsi:type="dcterms:W3CDTF">2025-06-13T08:27:00Z</dcterms:created>
  <dcterms:modified xsi:type="dcterms:W3CDTF">2025-06-16T15:30:00Z</dcterms:modified>
</cp:coreProperties>
</file>