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8EA3" w14:textId="77777777" w:rsidR="000E19AB" w:rsidRPr="00134B33" w:rsidRDefault="000E19AB" w:rsidP="00134B33">
      <w:pPr>
        <w:pStyle w:val="Titlu"/>
        <w:tabs>
          <w:tab w:val="left" w:pos="3119"/>
        </w:tabs>
        <w:rPr>
          <w:sz w:val="24"/>
          <w:lang w:val="ro-RO"/>
        </w:rPr>
      </w:pPr>
      <w:r w:rsidRPr="00134B33">
        <w:rPr>
          <w:sz w:val="24"/>
          <w:lang w:val="ro-RO"/>
        </w:rPr>
        <w:t>ROMÂNIA</w:t>
      </w:r>
    </w:p>
    <w:p w14:paraId="4BACF3D5" w14:textId="77777777" w:rsidR="000E19AB" w:rsidRPr="00134B33" w:rsidRDefault="000E19AB" w:rsidP="00134B33">
      <w:pPr>
        <w:tabs>
          <w:tab w:val="left" w:pos="3119"/>
        </w:tabs>
        <w:jc w:val="center"/>
        <w:rPr>
          <w:b/>
          <w:lang w:val="ro-RO"/>
        </w:rPr>
      </w:pPr>
      <w:r w:rsidRPr="00134B33">
        <w:rPr>
          <w:b/>
          <w:lang w:val="ro-RO"/>
        </w:rPr>
        <w:t>JUDEŢUL SUCEAVA</w:t>
      </w:r>
    </w:p>
    <w:p w14:paraId="45130C71" w14:textId="77777777" w:rsidR="000E19AB" w:rsidRPr="00134B33" w:rsidRDefault="000E19AB" w:rsidP="00134B33">
      <w:pPr>
        <w:tabs>
          <w:tab w:val="left" w:pos="3119"/>
        </w:tabs>
        <w:jc w:val="center"/>
        <w:rPr>
          <w:b/>
          <w:lang w:val="ro-RO"/>
        </w:rPr>
      </w:pPr>
      <w:r w:rsidRPr="00134B33">
        <w:rPr>
          <w:b/>
          <w:lang w:val="ro-RO"/>
        </w:rPr>
        <w:t>PRIMÃRIA MUNICIPIULUI CÂMPULUNG MOLDOVENESC</w:t>
      </w:r>
    </w:p>
    <w:p w14:paraId="06D131A2" w14:textId="77777777" w:rsidR="00E32632" w:rsidRPr="00134B33" w:rsidRDefault="0061211A" w:rsidP="00134B33">
      <w:pPr>
        <w:tabs>
          <w:tab w:val="left" w:pos="3119"/>
        </w:tabs>
        <w:jc w:val="center"/>
        <w:rPr>
          <w:b/>
          <w:lang w:val="ro-RO"/>
        </w:rPr>
      </w:pPr>
      <w:r w:rsidRPr="00134B33">
        <w:rPr>
          <w:b/>
          <w:lang w:val="ro-RO"/>
        </w:rPr>
        <w:t>DIRECŢIA TEHNICĂ ŞI URBANISM</w:t>
      </w:r>
    </w:p>
    <w:p w14:paraId="5D0732B5" w14:textId="77777777" w:rsidR="009308CB" w:rsidRDefault="009308CB" w:rsidP="00134B33">
      <w:pPr>
        <w:tabs>
          <w:tab w:val="left" w:pos="3119"/>
        </w:tabs>
        <w:rPr>
          <w:b/>
          <w:lang w:val="ro-RO"/>
        </w:rPr>
      </w:pPr>
    </w:p>
    <w:p w14:paraId="00190B32" w14:textId="77777777" w:rsidR="00134B33" w:rsidRDefault="00134B33" w:rsidP="00134B33">
      <w:pPr>
        <w:tabs>
          <w:tab w:val="left" w:pos="3119"/>
        </w:tabs>
        <w:rPr>
          <w:b/>
          <w:lang w:val="ro-RO"/>
        </w:rPr>
      </w:pPr>
    </w:p>
    <w:p w14:paraId="33A9F65C" w14:textId="77777777" w:rsidR="00134B33" w:rsidRDefault="00134B33" w:rsidP="00134B33">
      <w:pPr>
        <w:tabs>
          <w:tab w:val="left" w:pos="3119"/>
        </w:tabs>
        <w:rPr>
          <w:b/>
          <w:lang w:val="ro-RO"/>
        </w:rPr>
      </w:pPr>
    </w:p>
    <w:p w14:paraId="0FC4F4AE" w14:textId="77777777" w:rsidR="009308CB" w:rsidRPr="00134B33" w:rsidRDefault="009308CB" w:rsidP="00134B33">
      <w:pPr>
        <w:tabs>
          <w:tab w:val="left" w:pos="3119"/>
        </w:tabs>
        <w:jc w:val="center"/>
        <w:rPr>
          <w:b/>
          <w:lang w:val="ro-RO"/>
        </w:rPr>
      </w:pPr>
    </w:p>
    <w:p w14:paraId="2C3A2D92" w14:textId="77777777" w:rsidR="000E19AB" w:rsidRPr="00134B33" w:rsidRDefault="000E19AB" w:rsidP="00134B33">
      <w:pPr>
        <w:pStyle w:val="Titlu1"/>
        <w:tabs>
          <w:tab w:val="left" w:pos="3119"/>
        </w:tabs>
        <w:rPr>
          <w:lang w:val="ro-RO"/>
        </w:rPr>
      </w:pPr>
      <w:r w:rsidRPr="00134B33">
        <w:rPr>
          <w:lang w:val="ro-RO"/>
        </w:rPr>
        <w:t>RAPORT</w:t>
      </w:r>
      <w:r w:rsidR="000C5026" w:rsidRPr="00134B33">
        <w:rPr>
          <w:lang w:val="ro-RO"/>
        </w:rPr>
        <w:t xml:space="preserve"> DE SPECIALITATE</w:t>
      </w:r>
    </w:p>
    <w:p w14:paraId="64AD7E83" w14:textId="77777777" w:rsidR="0035544E" w:rsidRPr="0035544E" w:rsidRDefault="00D01979" w:rsidP="0035544E">
      <w:pPr>
        <w:jc w:val="center"/>
        <w:outlineLvl w:val="0"/>
        <w:rPr>
          <w:lang w:val="ro-RO" w:eastAsia="ar-SA"/>
        </w:rPr>
      </w:pPr>
      <w:bookmarkStart w:id="0" w:name="_Hlk487730198"/>
      <w:r w:rsidRPr="00134B33">
        <w:rPr>
          <w:bCs/>
          <w:lang w:val="ro-RO" w:eastAsia="ar-SA"/>
        </w:rPr>
        <w:t xml:space="preserve"> </w:t>
      </w:r>
      <w:bookmarkEnd w:id="0"/>
      <w:r w:rsidR="0035544E" w:rsidRPr="0035544E">
        <w:rPr>
          <w:lang w:val="ro-RO" w:eastAsia="ar-SA"/>
        </w:rPr>
        <w:t xml:space="preserve">pentru modificare </w:t>
      </w:r>
      <w:proofErr w:type="spellStart"/>
      <w:r w:rsidR="0035544E" w:rsidRPr="0035544E">
        <w:rPr>
          <w:lang w:val="ro-RO" w:eastAsia="ar-SA"/>
        </w:rPr>
        <w:t>şi</w:t>
      </w:r>
      <w:proofErr w:type="spellEnd"/>
      <w:r w:rsidR="0035544E" w:rsidRPr="0035544E">
        <w:rPr>
          <w:lang w:val="ro-RO" w:eastAsia="ar-SA"/>
        </w:rPr>
        <w:t xml:space="preserve"> completarea Anexelor nr. 1, nr. 3 </w:t>
      </w:r>
      <w:proofErr w:type="spellStart"/>
      <w:r w:rsidR="0035544E" w:rsidRPr="0035544E">
        <w:rPr>
          <w:lang w:val="ro-RO" w:eastAsia="ar-SA"/>
        </w:rPr>
        <w:t>şi</w:t>
      </w:r>
      <w:proofErr w:type="spellEnd"/>
      <w:r w:rsidR="0035544E" w:rsidRPr="0035544E">
        <w:rPr>
          <w:lang w:val="ro-RO" w:eastAsia="ar-SA"/>
        </w:rPr>
        <w:t xml:space="preserve"> nr. 4 la Hotărârea Consiliului Local nr. 17/14.02.2025 privind aprobarea Studiului de oportunitate și a modalității de gestiune a serviciului transport public local, a  Regulamentului, Caietului de sarcini și a contractului de delegare a gestiunii serviciului public de transport public local de persoane prin curse regulate pe raza unităților administrativ-teritoriale membre ale Asociației de dezvoltare intercomunitară (ADI)                                 „Eco-transport Câmpulung Moldovenesc -Sadova” si de aprobare a tarifului maxim acceptat pe călătorie </w:t>
      </w:r>
      <w:r w:rsidR="0035544E" w:rsidRPr="0035544E">
        <w:rPr>
          <w:bCs/>
          <w:lang w:val="ro-RO" w:eastAsia="ar-SA"/>
        </w:rPr>
        <w:t>aplicabil transportului public local de persoane</w:t>
      </w:r>
    </w:p>
    <w:p w14:paraId="295A89C4" w14:textId="6EDB5CDA" w:rsidR="00134B33" w:rsidRDefault="00134B33" w:rsidP="0035544E">
      <w:pPr>
        <w:jc w:val="center"/>
        <w:outlineLvl w:val="0"/>
        <w:rPr>
          <w:lang w:val="ro-RO"/>
        </w:rPr>
      </w:pPr>
    </w:p>
    <w:p w14:paraId="3F41B547" w14:textId="77777777" w:rsidR="00134B33" w:rsidRPr="00134B33" w:rsidRDefault="00134B33" w:rsidP="00134B33">
      <w:pPr>
        <w:tabs>
          <w:tab w:val="left" w:pos="3119"/>
        </w:tabs>
        <w:jc w:val="center"/>
        <w:outlineLvl w:val="0"/>
        <w:rPr>
          <w:lang w:val="ro-RO"/>
        </w:rPr>
      </w:pPr>
    </w:p>
    <w:p w14:paraId="31713846" w14:textId="1E4406A9" w:rsidR="000E19AB" w:rsidRPr="00134B33" w:rsidRDefault="000E19AB" w:rsidP="00134B33">
      <w:pPr>
        <w:tabs>
          <w:tab w:val="left" w:pos="3119"/>
        </w:tabs>
        <w:rPr>
          <w:lang w:val="ro-RO"/>
        </w:rPr>
      </w:pPr>
      <w:r w:rsidRPr="00134B33">
        <w:rPr>
          <w:b/>
          <w:iCs/>
          <w:lang w:val="ro-RO"/>
        </w:rPr>
        <w:t>INIŢIATOR PROIECT DE HOTÃRÂRE:</w:t>
      </w:r>
      <w:r w:rsidR="00172FDF" w:rsidRPr="00134B33">
        <w:rPr>
          <w:b/>
          <w:iCs/>
          <w:lang w:val="ro-RO"/>
        </w:rPr>
        <w:t xml:space="preserve"> </w:t>
      </w:r>
      <w:r w:rsidRPr="00134B33">
        <w:rPr>
          <w:lang w:val="ro-RO"/>
        </w:rPr>
        <w:t xml:space="preserve">Primar, </w:t>
      </w:r>
      <w:r w:rsidR="00492247" w:rsidRPr="00134B33">
        <w:rPr>
          <w:lang w:val="ro-RO"/>
        </w:rPr>
        <w:t xml:space="preserve">Negură </w:t>
      </w:r>
      <w:proofErr w:type="spellStart"/>
      <w:r w:rsidR="00492247" w:rsidRPr="00134B33">
        <w:rPr>
          <w:lang w:val="ro-RO"/>
        </w:rPr>
        <w:t>Mihăiţ</w:t>
      </w:r>
      <w:r w:rsidR="00855498" w:rsidRPr="00134B33">
        <w:rPr>
          <w:lang w:val="ro-RO"/>
        </w:rPr>
        <w:t>ă</w:t>
      </w:r>
      <w:proofErr w:type="spellEnd"/>
    </w:p>
    <w:p w14:paraId="4033D76B" w14:textId="77777777" w:rsidR="00134B33" w:rsidRDefault="00134B33" w:rsidP="00B25783">
      <w:pPr>
        <w:tabs>
          <w:tab w:val="left" w:pos="3119"/>
        </w:tabs>
        <w:ind w:right="9"/>
        <w:jc w:val="both"/>
      </w:pPr>
    </w:p>
    <w:p w14:paraId="56B4F45F" w14:textId="77777777" w:rsidR="00134B33" w:rsidRPr="00134B33" w:rsidRDefault="00134B33" w:rsidP="00134B33">
      <w:pPr>
        <w:tabs>
          <w:tab w:val="left" w:pos="3119"/>
        </w:tabs>
        <w:ind w:right="9" w:firstLine="720"/>
        <w:jc w:val="both"/>
      </w:pPr>
    </w:p>
    <w:p w14:paraId="7EA9A782" w14:textId="77777777" w:rsidR="00B2281F" w:rsidRDefault="0005263C" w:rsidP="00134B33">
      <w:pPr>
        <w:tabs>
          <w:tab w:val="left" w:pos="3119"/>
        </w:tabs>
        <w:ind w:right="9" w:firstLine="720"/>
        <w:jc w:val="both"/>
        <w:rPr>
          <w:lang w:val="ro-RO"/>
        </w:rPr>
      </w:pPr>
      <w:r w:rsidRPr="00134B33">
        <w:rPr>
          <w:lang w:val="ro-RO"/>
        </w:rPr>
        <w:t>Direcția tehnică și urbanism din cadrul Primăriei Municipiului Câmpulung Moldovenesc, primind spre analiză proiectul de hotărâre, dă următoarele referințe:</w:t>
      </w:r>
    </w:p>
    <w:p w14:paraId="562D11B0" w14:textId="723A4E41" w:rsidR="000973E5" w:rsidRDefault="00A71556" w:rsidP="00EF5E45">
      <w:pPr>
        <w:tabs>
          <w:tab w:val="left" w:pos="0"/>
        </w:tabs>
        <w:suppressAutoHyphens/>
        <w:autoSpaceDE w:val="0"/>
        <w:autoSpaceDN w:val="0"/>
        <w:adjustRightInd w:val="0"/>
        <w:ind w:firstLine="709"/>
        <w:jc w:val="both"/>
        <w:rPr>
          <w:lang w:val="ro-RO" w:eastAsia="ro-RO"/>
        </w:rPr>
      </w:pPr>
      <w:r>
        <w:rPr>
          <w:lang w:val="ro-RO" w:eastAsia="ro-RO"/>
        </w:rPr>
        <w:t>Pentru realizarea serviciului de transport public de persoane</w:t>
      </w:r>
      <w:r w:rsidR="004D7E55">
        <w:rPr>
          <w:lang w:val="ro-RO" w:eastAsia="ro-RO"/>
        </w:rPr>
        <w:t>, în aplicarea prevederilor specifice, a fost lansata</w:t>
      </w:r>
      <w:r>
        <w:rPr>
          <w:lang w:val="ro-RO" w:eastAsia="ro-RO"/>
        </w:rPr>
        <w:t xml:space="preserve"> procedura de licitație.</w:t>
      </w:r>
      <w:r w:rsidR="00EB48F8">
        <w:rPr>
          <w:lang w:val="ro-RO" w:eastAsia="ro-RO"/>
        </w:rPr>
        <w:t xml:space="preserve"> </w:t>
      </w:r>
      <w:r>
        <w:rPr>
          <w:lang w:val="ro-RO" w:eastAsia="ro-RO"/>
        </w:rPr>
        <w:t>În urma verificărilor</w:t>
      </w:r>
      <w:r w:rsidR="004D7E55">
        <w:rPr>
          <w:lang w:val="ro-RO" w:eastAsia="ro-RO"/>
        </w:rPr>
        <w:t xml:space="preserve"> asupra documentațiilor, Autoritatea Națională pentru Achiziții Publice (ANAP) a emis </w:t>
      </w:r>
      <w:r w:rsidR="004D7E55" w:rsidRPr="00AE25E7">
        <w:rPr>
          <w:lang w:val="ro-RO" w:eastAsia="ro-RO"/>
        </w:rPr>
        <w:t xml:space="preserve">Avizul </w:t>
      </w:r>
      <w:r w:rsidR="004D7E55">
        <w:rPr>
          <w:lang w:val="ro-RO" w:eastAsia="ro-RO"/>
        </w:rPr>
        <w:t xml:space="preserve">conform </w:t>
      </w:r>
      <w:r w:rsidR="004D7E55" w:rsidRPr="00AE25E7">
        <w:rPr>
          <w:lang w:val="ro-RO" w:eastAsia="ro-RO"/>
        </w:rPr>
        <w:t>condiționat nr.</w:t>
      </w:r>
      <w:r w:rsidR="004D7E55">
        <w:rPr>
          <w:lang w:val="ro-RO" w:eastAsia="ro-RO"/>
        </w:rPr>
        <w:t xml:space="preserve"> </w:t>
      </w:r>
      <w:r w:rsidR="004D7E55" w:rsidRPr="00AE25E7">
        <w:rPr>
          <w:lang w:val="ro-RO" w:eastAsia="ro-RO"/>
        </w:rPr>
        <w:t>6575/27.05.2025</w:t>
      </w:r>
      <w:r w:rsidR="00EF5E45">
        <w:rPr>
          <w:lang w:val="ro-RO" w:eastAsia="ro-RO"/>
        </w:rPr>
        <w:t xml:space="preserve">, solicitând adaptarea documentației de atribuire la observațiile formulate. </w:t>
      </w:r>
    </w:p>
    <w:p w14:paraId="5C20D242" w14:textId="380D1DEB" w:rsidR="000973E5" w:rsidRDefault="00E11B2F" w:rsidP="00EF5E45">
      <w:pPr>
        <w:tabs>
          <w:tab w:val="left" w:pos="0"/>
        </w:tabs>
        <w:suppressAutoHyphens/>
        <w:autoSpaceDE w:val="0"/>
        <w:autoSpaceDN w:val="0"/>
        <w:adjustRightInd w:val="0"/>
        <w:ind w:firstLine="709"/>
        <w:jc w:val="both"/>
        <w:rPr>
          <w:lang w:val="ro-RO" w:eastAsia="ar-SA"/>
        </w:rPr>
      </w:pPr>
      <w:r>
        <w:rPr>
          <w:lang w:val="ro-RO" w:eastAsia="ro-RO"/>
        </w:rPr>
        <w:t xml:space="preserve">Astfel că este </w:t>
      </w:r>
      <w:r w:rsidR="00AE25E7">
        <w:rPr>
          <w:lang w:val="ro-RO" w:eastAsia="ro-RO"/>
        </w:rPr>
        <w:t xml:space="preserve">necesară modificarea și completarea </w:t>
      </w:r>
      <w:r w:rsidR="00323467">
        <w:rPr>
          <w:lang w:val="ro-RO" w:eastAsia="ro-RO"/>
        </w:rPr>
        <w:t xml:space="preserve">documentațiilor de atribuire a </w:t>
      </w:r>
      <w:r w:rsidR="00323467" w:rsidRPr="00B25783">
        <w:rPr>
          <w:lang w:val="ro-RO" w:eastAsia="ar-SA"/>
        </w:rPr>
        <w:t xml:space="preserve">serviciului transport public local, a </w:t>
      </w:r>
      <w:r w:rsidR="00E83927">
        <w:rPr>
          <w:lang w:val="ro-RO" w:eastAsia="ar-SA"/>
        </w:rPr>
        <w:t>Studiului de oportunitate</w:t>
      </w:r>
      <w:r w:rsidR="00323467" w:rsidRPr="00B25783">
        <w:rPr>
          <w:lang w:val="ro-RO" w:eastAsia="ar-SA"/>
        </w:rPr>
        <w:t xml:space="preserve">, Caietului de sarcini și a contractului de delegare a gestiunii serviciului public de transport public local de persoane prin curse regulate pe raza unităților administrativ-teritoriale membre ale Asociației de dezvoltare intercomunitară (ADI)                                 </w:t>
      </w:r>
      <w:r w:rsidR="00323467" w:rsidRPr="00E11B2F">
        <w:rPr>
          <w:lang w:val="ro-RO" w:eastAsia="ar-SA"/>
        </w:rPr>
        <w:t>„Eco-transport Câmpulung Moldovenesc -Sadova”</w:t>
      </w:r>
      <w:r w:rsidR="000973E5">
        <w:rPr>
          <w:lang w:val="ro-RO" w:eastAsia="ar-SA"/>
        </w:rPr>
        <w:t>.</w:t>
      </w:r>
    </w:p>
    <w:p w14:paraId="7DF02868" w14:textId="09B01260" w:rsidR="00AE25E7" w:rsidRPr="00E11B2F" w:rsidRDefault="000973E5" w:rsidP="00EF5E45">
      <w:pPr>
        <w:tabs>
          <w:tab w:val="left" w:pos="0"/>
        </w:tabs>
        <w:suppressAutoHyphens/>
        <w:autoSpaceDE w:val="0"/>
        <w:autoSpaceDN w:val="0"/>
        <w:adjustRightInd w:val="0"/>
        <w:ind w:firstLine="709"/>
        <w:jc w:val="both"/>
        <w:rPr>
          <w:lang w:val="ro-RO" w:eastAsia="ro-RO"/>
        </w:rPr>
      </w:pPr>
      <w:r>
        <w:rPr>
          <w:lang w:val="ro-RO" w:eastAsia="ar-SA"/>
        </w:rPr>
        <w:t>Cele mai importante modificări prevăzute de prezenta documentație sunt următoarele</w:t>
      </w:r>
      <w:r w:rsidR="00323467" w:rsidRPr="00E11B2F">
        <w:rPr>
          <w:lang w:val="ro-RO" w:eastAsia="ar-SA"/>
        </w:rPr>
        <w:t>:</w:t>
      </w:r>
    </w:p>
    <w:p w14:paraId="5A4F4083" w14:textId="2BCCE2A1" w:rsidR="00323467" w:rsidRPr="00E11B2F" w:rsidRDefault="00323467" w:rsidP="00EF5E45">
      <w:pPr>
        <w:pStyle w:val="Listparagraf"/>
        <w:numPr>
          <w:ilvl w:val="0"/>
          <w:numId w:val="26"/>
        </w:numPr>
        <w:tabs>
          <w:tab w:val="left" w:pos="0"/>
          <w:tab w:val="left" w:pos="284"/>
        </w:tabs>
        <w:suppressAutoHyphens/>
        <w:autoSpaceDE w:val="0"/>
        <w:autoSpaceDN w:val="0"/>
        <w:adjustRightInd w:val="0"/>
        <w:ind w:left="0" w:firstLine="0"/>
        <w:jc w:val="both"/>
        <w:rPr>
          <w:sz w:val="24"/>
          <w:szCs w:val="24"/>
          <w:lang w:val="ro-RO" w:eastAsia="ar-SA"/>
        </w:rPr>
      </w:pPr>
      <w:r w:rsidRPr="00E11B2F">
        <w:rPr>
          <w:sz w:val="24"/>
          <w:szCs w:val="24"/>
          <w:lang w:val="ro-RO" w:eastAsia="ar-SA"/>
        </w:rPr>
        <w:t>Se solicit</w:t>
      </w:r>
      <w:r w:rsidR="00E11B2F">
        <w:rPr>
          <w:sz w:val="24"/>
          <w:szCs w:val="24"/>
          <w:lang w:val="ro-RO" w:eastAsia="ar-SA"/>
        </w:rPr>
        <w:t>ă</w:t>
      </w:r>
      <w:r w:rsidRPr="00E11B2F">
        <w:rPr>
          <w:sz w:val="24"/>
          <w:szCs w:val="24"/>
          <w:lang w:val="ro-RO" w:eastAsia="ar-SA"/>
        </w:rPr>
        <w:t xml:space="preserve"> ofertantului declarat c</w:t>
      </w:r>
      <w:r w:rsidR="00EF5E45" w:rsidRPr="00E11B2F">
        <w:rPr>
          <w:sz w:val="24"/>
          <w:szCs w:val="24"/>
          <w:lang w:val="ro-RO" w:eastAsia="ar-SA"/>
        </w:rPr>
        <w:t>â</w:t>
      </w:r>
      <w:r w:rsidRPr="00E11B2F">
        <w:rPr>
          <w:sz w:val="24"/>
          <w:szCs w:val="24"/>
          <w:lang w:val="ro-RO" w:eastAsia="ar-SA"/>
        </w:rPr>
        <w:t xml:space="preserve">știgător o garanție de bună execuție </w:t>
      </w:r>
      <w:r w:rsidRPr="00E11B2F">
        <w:rPr>
          <w:b/>
          <w:bCs/>
          <w:sz w:val="24"/>
          <w:szCs w:val="24"/>
          <w:lang w:val="ro-RO" w:eastAsia="ar-SA"/>
        </w:rPr>
        <w:t>reprezentând 0,5 % din valoarea  contractului, fără T.V.A</w:t>
      </w:r>
      <w:r w:rsidRPr="00E11B2F">
        <w:rPr>
          <w:sz w:val="24"/>
          <w:szCs w:val="24"/>
          <w:lang w:val="ro-RO" w:eastAsia="ar-SA"/>
        </w:rPr>
        <w:t>, în lei, iar ca modalitate de plată a acesteia se preciz</w:t>
      </w:r>
      <w:r w:rsidR="00EF5E45" w:rsidRPr="00E11B2F">
        <w:rPr>
          <w:sz w:val="24"/>
          <w:szCs w:val="24"/>
          <w:lang w:val="ro-RO" w:eastAsia="ar-SA"/>
        </w:rPr>
        <w:t>ează</w:t>
      </w:r>
      <w:r w:rsidRPr="00E11B2F">
        <w:rPr>
          <w:sz w:val="24"/>
          <w:szCs w:val="24"/>
          <w:lang w:val="ro-RO" w:eastAsia="ar-SA"/>
        </w:rPr>
        <w:t xml:space="preserve"> detaliat toate metodele</w:t>
      </w:r>
      <w:r w:rsidR="00710085" w:rsidRPr="00E11B2F">
        <w:rPr>
          <w:sz w:val="24"/>
          <w:szCs w:val="24"/>
          <w:lang w:val="ro-RO" w:eastAsia="ar-SA"/>
        </w:rPr>
        <w:t xml:space="preserve">, </w:t>
      </w:r>
      <w:proofErr w:type="spellStart"/>
      <w:r w:rsidR="00710085" w:rsidRPr="00E11B2F">
        <w:rPr>
          <w:sz w:val="24"/>
          <w:szCs w:val="24"/>
          <w:lang w:val="ro-RO" w:eastAsia="ar-SA"/>
        </w:rPr>
        <w:t>asa</w:t>
      </w:r>
      <w:proofErr w:type="spellEnd"/>
      <w:r w:rsidR="00710085" w:rsidRPr="00E11B2F">
        <w:rPr>
          <w:sz w:val="24"/>
          <w:szCs w:val="24"/>
          <w:lang w:val="ro-RO" w:eastAsia="ar-SA"/>
        </w:rPr>
        <w:t xml:space="preserve"> cum sunt ele reglementate de </w:t>
      </w:r>
      <w:r w:rsidR="00EF5E45" w:rsidRPr="00E11B2F">
        <w:rPr>
          <w:sz w:val="24"/>
          <w:szCs w:val="24"/>
          <w:lang w:val="ro-RO" w:eastAsia="ar-SA"/>
        </w:rPr>
        <w:t>HGR</w:t>
      </w:r>
      <w:r w:rsidR="00710085" w:rsidRPr="00E11B2F">
        <w:rPr>
          <w:sz w:val="24"/>
          <w:szCs w:val="24"/>
          <w:lang w:val="ro-RO" w:eastAsia="ar-SA"/>
        </w:rPr>
        <w:t xml:space="preserve"> 394/2016 pentru  aprobarea Normelor metodologice de aplicare a prevederilor referitoare la atribuirea contractului sectorial/acordului-cadru din Legea nr. 99/2016 privind </w:t>
      </w:r>
      <w:proofErr w:type="spellStart"/>
      <w:r w:rsidR="00710085" w:rsidRPr="00E11B2F">
        <w:rPr>
          <w:sz w:val="24"/>
          <w:szCs w:val="24"/>
          <w:lang w:val="ro-RO" w:eastAsia="ar-SA"/>
        </w:rPr>
        <w:t>achiziţiile</w:t>
      </w:r>
      <w:proofErr w:type="spellEnd"/>
      <w:r w:rsidR="00710085" w:rsidRPr="00E11B2F">
        <w:rPr>
          <w:sz w:val="24"/>
          <w:szCs w:val="24"/>
          <w:lang w:val="ro-RO" w:eastAsia="ar-SA"/>
        </w:rPr>
        <w:t xml:space="preserve"> </w:t>
      </w:r>
      <w:proofErr w:type="spellStart"/>
      <w:r w:rsidR="00710085" w:rsidRPr="00E11B2F">
        <w:rPr>
          <w:sz w:val="24"/>
          <w:szCs w:val="24"/>
          <w:lang w:val="ro-RO" w:eastAsia="ar-SA"/>
        </w:rPr>
        <w:t>sectorialede</w:t>
      </w:r>
      <w:proofErr w:type="spellEnd"/>
      <w:r w:rsidR="00710085" w:rsidRPr="00E11B2F">
        <w:rPr>
          <w:sz w:val="24"/>
          <w:szCs w:val="24"/>
          <w:lang w:val="ro-RO" w:eastAsia="ar-SA"/>
        </w:rPr>
        <w:t xml:space="preserve"> aplicare a prevederilor, astfel:</w:t>
      </w:r>
    </w:p>
    <w:p w14:paraId="1D02E873" w14:textId="48A8462C" w:rsidR="00710085" w:rsidRPr="00E11B2F" w:rsidRDefault="00710085" w:rsidP="00E11B2F">
      <w:pPr>
        <w:pStyle w:val="Listparagraf"/>
        <w:numPr>
          <w:ilvl w:val="1"/>
          <w:numId w:val="26"/>
        </w:numPr>
        <w:tabs>
          <w:tab w:val="left" w:pos="0"/>
        </w:tabs>
        <w:suppressAutoHyphens/>
        <w:autoSpaceDE w:val="0"/>
        <w:autoSpaceDN w:val="0"/>
        <w:adjustRightInd w:val="0"/>
        <w:jc w:val="both"/>
        <w:rPr>
          <w:sz w:val="24"/>
          <w:szCs w:val="24"/>
          <w:lang w:val="ro-RO" w:eastAsia="ar-SA"/>
        </w:rPr>
      </w:pPr>
      <w:r w:rsidRPr="00E11B2F">
        <w:rPr>
          <w:sz w:val="24"/>
          <w:szCs w:val="24"/>
          <w:lang w:val="ro-RO" w:eastAsia="ar-SA"/>
        </w:rPr>
        <w:t>prin   virament   bancar:   Primăria Câmpulung Moldovenesc, CIF 4842400,</w:t>
      </w:r>
      <w:r w:rsidRPr="00E11B2F">
        <w:rPr>
          <w:sz w:val="24"/>
          <w:szCs w:val="24"/>
          <w:lang w:val="ro-RO" w:eastAsia="ar-SA"/>
        </w:rPr>
        <w:tab/>
        <w:t xml:space="preserve"> IBAN RO36TREZ5925006XXX000051 –Trezoreria Câmpulung Moldovenesc;</w:t>
      </w:r>
    </w:p>
    <w:p w14:paraId="139C52FB" w14:textId="3DB17DDA" w:rsidR="00710085" w:rsidRPr="00E11B2F" w:rsidRDefault="00710085" w:rsidP="00E11B2F">
      <w:pPr>
        <w:pStyle w:val="Listparagraf"/>
        <w:numPr>
          <w:ilvl w:val="1"/>
          <w:numId w:val="26"/>
        </w:numPr>
        <w:tabs>
          <w:tab w:val="left" w:pos="0"/>
        </w:tabs>
        <w:suppressAutoHyphens/>
        <w:autoSpaceDE w:val="0"/>
        <w:autoSpaceDN w:val="0"/>
        <w:adjustRightInd w:val="0"/>
        <w:jc w:val="both"/>
        <w:rPr>
          <w:sz w:val="24"/>
          <w:szCs w:val="24"/>
          <w:lang w:val="ro-RO" w:eastAsia="ar-SA"/>
        </w:rPr>
      </w:pPr>
      <w:r w:rsidRPr="00E11B2F">
        <w:rPr>
          <w:sz w:val="24"/>
          <w:szCs w:val="24"/>
          <w:lang w:val="ro-RO" w:eastAsia="ar-SA"/>
        </w:rPr>
        <w:t>în cont deschis de delegant la Trezoreria Câmpulung Moldovenesc, cont aflat la dispoziția delegatarului;</w:t>
      </w:r>
    </w:p>
    <w:p w14:paraId="6F281A6F" w14:textId="6E1F05A4" w:rsidR="00710085" w:rsidRPr="00E11B2F" w:rsidRDefault="00710085" w:rsidP="00E11B2F">
      <w:pPr>
        <w:pStyle w:val="Listparagraf"/>
        <w:numPr>
          <w:ilvl w:val="1"/>
          <w:numId w:val="26"/>
        </w:numPr>
        <w:tabs>
          <w:tab w:val="left" w:pos="0"/>
        </w:tabs>
        <w:suppressAutoHyphens/>
        <w:autoSpaceDE w:val="0"/>
        <w:autoSpaceDN w:val="0"/>
        <w:adjustRightInd w:val="0"/>
        <w:jc w:val="both"/>
        <w:rPr>
          <w:sz w:val="24"/>
          <w:szCs w:val="24"/>
          <w:lang w:val="ro-RO" w:eastAsia="ar-SA"/>
        </w:rPr>
      </w:pPr>
      <w:r w:rsidRPr="00E11B2F">
        <w:rPr>
          <w:sz w:val="24"/>
          <w:szCs w:val="24"/>
          <w:lang w:val="ro-RO" w:eastAsia="ar-SA"/>
        </w:rPr>
        <w:t xml:space="preserve"> instrumente de garantare emise în </w:t>
      </w:r>
      <w:proofErr w:type="spellStart"/>
      <w:r w:rsidRPr="00E11B2F">
        <w:rPr>
          <w:sz w:val="24"/>
          <w:szCs w:val="24"/>
          <w:lang w:val="ro-RO" w:eastAsia="ar-SA"/>
        </w:rPr>
        <w:t>condiţiile</w:t>
      </w:r>
      <w:proofErr w:type="spellEnd"/>
      <w:r w:rsidRPr="00E11B2F">
        <w:rPr>
          <w:sz w:val="24"/>
          <w:szCs w:val="24"/>
          <w:lang w:val="ro-RO" w:eastAsia="ar-SA"/>
        </w:rPr>
        <w:t xml:space="preserve"> legii:</w:t>
      </w:r>
    </w:p>
    <w:p w14:paraId="708AF774" w14:textId="647C2E45" w:rsidR="00710085" w:rsidRPr="00E11B2F" w:rsidRDefault="00710085" w:rsidP="00E11B2F">
      <w:pPr>
        <w:tabs>
          <w:tab w:val="left" w:pos="0"/>
        </w:tabs>
        <w:suppressAutoHyphens/>
        <w:autoSpaceDE w:val="0"/>
        <w:autoSpaceDN w:val="0"/>
        <w:adjustRightInd w:val="0"/>
        <w:ind w:left="2160"/>
        <w:jc w:val="both"/>
        <w:rPr>
          <w:lang w:val="ro-RO" w:eastAsia="ar-SA"/>
        </w:rPr>
      </w:pPr>
      <w:r w:rsidRPr="00E11B2F">
        <w:rPr>
          <w:lang w:val="ro-RO" w:eastAsia="ar-SA"/>
        </w:rPr>
        <w:t xml:space="preserve"> </w:t>
      </w:r>
      <w:r w:rsidR="00E11B2F" w:rsidRPr="00E11B2F">
        <w:rPr>
          <w:lang w:val="ro-RO" w:eastAsia="ar-SA"/>
        </w:rPr>
        <w:t xml:space="preserve">- </w:t>
      </w:r>
      <w:r w:rsidRPr="00E11B2F">
        <w:rPr>
          <w:lang w:val="ro-RO" w:eastAsia="ar-SA"/>
        </w:rPr>
        <w:t xml:space="preserve">scrisori de </w:t>
      </w:r>
      <w:proofErr w:type="spellStart"/>
      <w:r w:rsidRPr="00E11B2F">
        <w:rPr>
          <w:lang w:val="ro-RO" w:eastAsia="ar-SA"/>
        </w:rPr>
        <w:t>garanţie</w:t>
      </w:r>
      <w:proofErr w:type="spellEnd"/>
      <w:r w:rsidRPr="00E11B2F">
        <w:rPr>
          <w:lang w:val="ro-RO" w:eastAsia="ar-SA"/>
        </w:rPr>
        <w:t xml:space="preserve"> emise de </w:t>
      </w:r>
      <w:proofErr w:type="spellStart"/>
      <w:r w:rsidRPr="00E11B2F">
        <w:rPr>
          <w:lang w:val="ro-RO" w:eastAsia="ar-SA"/>
        </w:rPr>
        <w:t>instituţii</w:t>
      </w:r>
      <w:proofErr w:type="spellEnd"/>
      <w:r w:rsidRPr="00E11B2F">
        <w:rPr>
          <w:lang w:val="ro-RO" w:eastAsia="ar-SA"/>
        </w:rPr>
        <w:t xml:space="preserve"> de credit bancare din România sau din alt stat;</w:t>
      </w:r>
    </w:p>
    <w:p w14:paraId="457A6F79" w14:textId="77777777" w:rsidR="00E11B2F" w:rsidRPr="00E11B2F" w:rsidRDefault="00710085" w:rsidP="00E11B2F">
      <w:pPr>
        <w:tabs>
          <w:tab w:val="left" w:pos="0"/>
        </w:tabs>
        <w:suppressAutoHyphens/>
        <w:autoSpaceDE w:val="0"/>
        <w:autoSpaceDN w:val="0"/>
        <w:adjustRightInd w:val="0"/>
        <w:ind w:left="2160"/>
        <w:jc w:val="both"/>
        <w:rPr>
          <w:lang w:val="ro-RO" w:eastAsia="ar-SA"/>
        </w:rPr>
      </w:pPr>
      <w:r w:rsidRPr="00E11B2F">
        <w:rPr>
          <w:lang w:val="ro-RO" w:eastAsia="ar-SA"/>
        </w:rPr>
        <w:t xml:space="preserve"> </w:t>
      </w:r>
      <w:r w:rsidR="00E11B2F" w:rsidRPr="00E11B2F">
        <w:rPr>
          <w:lang w:val="ro-RO" w:eastAsia="ar-SA"/>
        </w:rPr>
        <w:t>-</w:t>
      </w:r>
      <w:r w:rsidRPr="00E11B2F">
        <w:rPr>
          <w:lang w:val="ro-RO" w:eastAsia="ar-SA"/>
        </w:rPr>
        <w:t xml:space="preserve"> scrisori de </w:t>
      </w:r>
      <w:proofErr w:type="spellStart"/>
      <w:r w:rsidRPr="00E11B2F">
        <w:rPr>
          <w:lang w:val="ro-RO" w:eastAsia="ar-SA"/>
        </w:rPr>
        <w:t>garanţie</w:t>
      </w:r>
      <w:proofErr w:type="spellEnd"/>
      <w:r w:rsidRPr="00E11B2F">
        <w:rPr>
          <w:lang w:val="ro-RO" w:eastAsia="ar-SA"/>
        </w:rPr>
        <w:t xml:space="preserve"> emise de </w:t>
      </w:r>
      <w:proofErr w:type="spellStart"/>
      <w:r w:rsidRPr="00E11B2F">
        <w:rPr>
          <w:lang w:val="ro-RO" w:eastAsia="ar-SA"/>
        </w:rPr>
        <w:t>instituţii</w:t>
      </w:r>
      <w:proofErr w:type="spellEnd"/>
      <w:r w:rsidRPr="00E11B2F">
        <w:rPr>
          <w:lang w:val="ro-RO" w:eastAsia="ar-SA"/>
        </w:rPr>
        <w:t xml:space="preserve"> financiare nebancare din România sau din alt stat; </w:t>
      </w:r>
    </w:p>
    <w:p w14:paraId="593F3CC8" w14:textId="5B24DF7D" w:rsidR="00710085" w:rsidRDefault="00E11B2F" w:rsidP="00E11B2F">
      <w:pPr>
        <w:tabs>
          <w:tab w:val="left" w:pos="0"/>
        </w:tabs>
        <w:suppressAutoHyphens/>
        <w:autoSpaceDE w:val="0"/>
        <w:autoSpaceDN w:val="0"/>
        <w:adjustRightInd w:val="0"/>
        <w:ind w:left="2160"/>
        <w:jc w:val="both"/>
        <w:rPr>
          <w:lang w:val="ro-RO" w:eastAsia="ar-SA"/>
        </w:rPr>
      </w:pPr>
      <w:r w:rsidRPr="00E11B2F">
        <w:rPr>
          <w:lang w:val="ro-RO" w:eastAsia="ar-SA"/>
        </w:rPr>
        <w:t>-</w:t>
      </w:r>
      <w:r w:rsidR="00710085" w:rsidRPr="00E11B2F">
        <w:rPr>
          <w:lang w:val="ro-RO" w:eastAsia="ar-SA"/>
        </w:rPr>
        <w:t xml:space="preserve"> asigurări de </w:t>
      </w:r>
      <w:proofErr w:type="spellStart"/>
      <w:r w:rsidR="00710085" w:rsidRPr="00E11B2F">
        <w:rPr>
          <w:lang w:val="ro-RO" w:eastAsia="ar-SA"/>
        </w:rPr>
        <w:t>garanţii</w:t>
      </w:r>
      <w:proofErr w:type="spellEnd"/>
      <w:r w:rsidR="00710085" w:rsidRPr="00E11B2F">
        <w:rPr>
          <w:lang w:val="ro-RO" w:eastAsia="ar-SA"/>
        </w:rPr>
        <w:t xml:space="preserve"> emise</w:t>
      </w:r>
      <w:r w:rsidR="00EF5E45" w:rsidRPr="00E11B2F">
        <w:rPr>
          <w:lang w:val="ro-RO" w:eastAsia="ar-SA"/>
        </w:rPr>
        <w:t xml:space="preserve"> </w:t>
      </w:r>
      <w:r w:rsidR="00710085" w:rsidRPr="00E11B2F">
        <w:rPr>
          <w:lang w:val="ro-RO" w:eastAsia="ar-SA"/>
        </w:rPr>
        <w:t xml:space="preserve">fie de </w:t>
      </w:r>
      <w:proofErr w:type="spellStart"/>
      <w:r w:rsidR="00710085" w:rsidRPr="00E11B2F">
        <w:rPr>
          <w:lang w:val="ro-RO" w:eastAsia="ar-SA"/>
        </w:rPr>
        <w:t>societăţi</w:t>
      </w:r>
      <w:proofErr w:type="spellEnd"/>
      <w:r w:rsidR="00710085" w:rsidRPr="00E11B2F">
        <w:rPr>
          <w:lang w:val="ro-RO" w:eastAsia="ar-SA"/>
        </w:rPr>
        <w:t xml:space="preserve"> de asigurare care </w:t>
      </w:r>
      <w:proofErr w:type="spellStart"/>
      <w:r w:rsidR="00710085" w:rsidRPr="00E11B2F">
        <w:rPr>
          <w:lang w:val="ro-RO" w:eastAsia="ar-SA"/>
        </w:rPr>
        <w:t>deţin</w:t>
      </w:r>
      <w:proofErr w:type="spellEnd"/>
      <w:r w:rsidR="00710085" w:rsidRPr="00E11B2F">
        <w:rPr>
          <w:lang w:val="ro-RO" w:eastAsia="ar-SA"/>
        </w:rPr>
        <w:t xml:space="preserve"> </w:t>
      </w:r>
      <w:proofErr w:type="spellStart"/>
      <w:r w:rsidR="00710085" w:rsidRPr="00E11B2F">
        <w:rPr>
          <w:lang w:val="ro-RO" w:eastAsia="ar-SA"/>
        </w:rPr>
        <w:t>autorizaţii</w:t>
      </w:r>
      <w:proofErr w:type="spellEnd"/>
      <w:r w:rsidR="00710085" w:rsidRPr="00E11B2F">
        <w:rPr>
          <w:lang w:val="ro-RO" w:eastAsia="ar-SA"/>
        </w:rPr>
        <w:t xml:space="preserve"> de </w:t>
      </w:r>
      <w:proofErr w:type="spellStart"/>
      <w:r w:rsidR="00710085" w:rsidRPr="00E11B2F">
        <w:rPr>
          <w:lang w:val="ro-RO" w:eastAsia="ar-SA"/>
        </w:rPr>
        <w:t>funcţionare</w:t>
      </w:r>
      <w:proofErr w:type="spellEnd"/>
      <w:r w:rsidR="00710085" w:rsidRPr="00E11B2F">
        <w:rPr>
          <w:lang w:val="ro-RO" w:eastAsia="ar-SA"/>
        </w:rPr>
        <w:t xml:space="preserve"> emise în România sau într-un alt stat membru al Uniunii Europene </w:t>
      </w:r>
      <w:proofErr w:type="spellStart"/>
      <w:r w:rsidR="00710085" w:rsidRPr="00E11B2F">
        <w:rPr>
          <w:lang w:val="ro-RO" w:eastAsia="ar-SA"/>
        </w:rPr>
        <w:t>şi</w:t>
      </w:r>
      <w:proofErr w:type="spellEnd"/>
      <w:r w:rsidR="00710085" w:rsidRPr="00E11B2F">
        <w:rPr>
          <w:lang w:val="ro-RO" w:eastAsia="ar-SA"/>
        </w:rPr>
        <w:t xml:space="preserve">/sau care sunt înscrise în registrele publicate pe site-ul </w:t>
      </w:r>
      <w:proofErr w:type="spellStart"/>
      <w:r w:rsidR="00710085" w:rsidRPr="00E11B2F">
        <w:rPr>
          <w:lang w:val="ro-RO" w:eastAsia="ar-SA"/>
        </w:rPr>
        <w:t>Autorităţii</w:t>
      </w:r>
      <w:proofErr w:type="spellEnd"/>
      <w:r w:rsidR="00710085" w:rsidRPr="00E11B2F">
        <w:rPr>
          <w:lang w:val="ro-RO" w:eastAsia="ar-SA"/>
        </w:rPr>
        <w:t xml:space="preserve"> de Supraveghere Financiară, după caz;</w:t>
      </w:r>
      <w:r w:rsidR="00EF5E45" w:rsidRPr="00E11B2F">
        <w:rPr>
          <w:lang w:val="ro-RO" w:eastAsia="ar-SA"/>
        </w:rPr>
        <w:t xml:space="preserve"> </w:t>
      </w:r>
      <w:r w:rsidR="00710085" w:rsidRPr="00E11B2F">
        <w:rPr>
          <w:lang w:val="ro-RO" w:eastAsia="ar-SA"/>
        </w:rPr>
        <w:t xml:space="preserve">fie de </w:t>
      </w:r>
      <w:proofErr w:type="spellStart"/>
      <w:r w:rsidR="00710085" w:rsidRPr="00E11B2F">
        <w:rPr>
          <w:lang w:val="ro-RO" w:eastAsia="ar-SA"/>
        </w:rPr>
        <w:t>societăţi</w:t>
      </w:r>
      <w:proofErr w:type="spellEnd"/>
      <w:r w:rsidR="00710085" w:rsidRPr="00E11B2F">
        <w:rPr>
          <w:lang w:val="ro-RO" w:eastAsia="ar-SA"/>
        </w:rPr>
        <w:t xml:space="preserve"> de asigurare din state </w:t>
      </w:r>
      <w:proofErr w:type="spellStart"/>
      <w:r w:rsidR="00710085" w:rsidRPr="00E11B2F">
        <w:rPr>
          <w:lang w:val="ro-RO" w:eastAsia="ar-SA"/>
        </w:rPr>
        <w:t>terţe</w:t>
      </w:r>
      <w:proofErr w:type="spellEnd"/>
      <w:r w:rsidR="00710085" w:rsidRPr="00E11B2F">
        <w:rPr>
          <w:lang w:val="ro-RO" w:eastAsia="ar-SA"/>
        </w:rPr>
        <w:t xml:space="preserve"> prin sucursale autorizate în România de către Autoritatea de Supraveghere Financiară.</w:t>
      </w:r>
    </w:p>
    <w:p w14:paraId="7C1B5F61" w14:textId="4F7A106F" w:rsidR="00E11B2F" w:rsidRDefault="00E11B2F" w:rsidP="00EB48F8">
      <w:pPr>
        <w:tabs>
          <w:tab w:val="left" w:pos="0"/>
        </w:tabs>
        <w:suppressAutoHyphens/>
        <w:autoSpaceDE w:val="0"/>
        <w:autoSpaceDN w:val="0"/>
        <w:adjustRightInd w:val="0"/>
        <w:ind w:firstLine="709"/>
        <w:jc w:val="both"/>
        <w:rPr>
          <w:lang w:val="ro-RO" w:eastAsia="ar-SA"/>
        </w:rPr>
      </w:pPr>
      <w:r>
        <w:rPr>
          <w:lang w:val="ro-RO" w:eastAsia="ar-SA"/>
        </w:rPr>
        <w:t xml:space="preserve">Menționăm că în documentația anterioară cerința noastră a fost de 0,5% din valoarea anuală </w:t>
      </w:r>
      <w:r w:rsidR="00EB48F8">
        <w:rPr>
          <w:lang w:val="ro-RO" w:eastAsia="ar-SA"/>
        </w:rPr>
        <w:t xml:space="preserve">fără TVA, </w:t>
      </w:r>
      <w:r>
        <w:rPr>
          <w:lang w:val="ro-RO" w:eastAsia="ar-SA"/>
        </w:rPr>
        <w:t>a contractului.</w:t>
      </w:r>
    </w:p>
    <w:p w14:paraId="7B384505" w14:textId="77777777" w:rsidR="00E11B2F" w:rsidRPr="00E11B2F" w:rsidRDefault="00E11B2F" w:rsidP="00E11B2F">
      <w:pPr>
        <w:tabs>
          <w:tab w:val="left" w:pos="0"/>
        </w:tabs>
        <w:suppressAutoHyphens/>
        <w:autoSpaceDE w:val="0"/>
        <w:autoSpaceDN w:val="0"/>
        <w:adjustRightInd w:val="0"/>
        <w:jc w:val="both"/>
        <w:rPr>
          <w:lang w:val="ro-RO" w:eastAsia="ar-SA"/>
        </w:rPr>
      </w:pPr>
    </w:p>
    <w:p w14:paraId="7080FBE5" w14:textId="77777777" w:rsidR="00E63A61" w:rsidRDefault="00E11B2F" w:rsidP="00E63A61">
      <w:pPr>
        <w:tabs>
          <w:tab w:val="left" w:pos="0"/>
        </w:tabs>
        <w:suppressAutoHyphens/>
        <w:autoSpaceDE w:val="0"/>
        <w:autoSpaceDN w:val="0"/>
        <w:adjustRightInd w:val="0"/>
        <w:jc w:val="both"/>
        <w:rPr>
          <w:lang w:val="ro-RO" w:eastAsia="ar-SA"/>
        </w:rPr>
      </w:pPr>
      <w:r w:rsidRPr="00E63A61">
        <w:rPr>
          <w:lang w:val="ro-RO" w:eastAsia="ar-SA"/>
        </w:rPr>
        <w:t xml:space="preserve">- </w:t>
      </w:r>
      <w:r w:rsidR="000973E5" w:rsidRPr="00E63A61">
        <w:rPr>
          <w:lang w:val="ro-RO" w:eastAsia="ar-SA"/>
        </w:rPr>
        <w:t xml:space="preserve">Cu referire la </w:t>
      </w:r>
      <w:r w:rsidR="00710085" w:rsidRPr="00E63A61">
        <w:rPr>
          <w:lang w:val="ro-RO" w:eastAsia="ar-SA"/>
        </w:rPr>
        <w:t>propunerea tehnică a ofertanților</w:t>
      </w:r>
      <w:r w:rsidRPr="00E63A61">
        <w:rPr>
          <w:lang w:val="ro-RO" w:eastAsia="ar-SA"/>
        </w:rPr>
        <w:t>,</w:t>
      </w:r>
      <w:r w:rsidR="00710085" w:rsidRPr="00E63A61">
        <w:rPr>
          <w:lang w:val="ro-RO" w:eastAsia="ar-SA"/>
        </w:rPr>
        <w:t xml:space="preserve"> </w:t>
      </w:r>
      <w:r w:rsidRPr="00E63A61">
        <w:rPr>
          <w:lang w:val="ro-RO" w:eastAsia="ar-SA"/>
        </w:rPr>
        <w:t>a fost necesară eliminarea cerinței noastre ca ofertanții să prezinte la data limită de depunere a ofertei documente din care să rezulte asigurarea personalului minim, modalități privind igienizarea mijloacelor de transport, forma de dispunere asupra mijlocului de transport deținut de delegant, urmând ca în perioada de mobilizare prevăzută în contractul cadru să fie prezentate dovada acestor cerințe.</w:t>
      </w:r>
    </w:p>
    <w:p w14:paraId="61706D34" w14:textId="77777777" w:rsidR="00E63A61" w:rsidRDefault="00E63A61" w:rsidP="00E63A61">
      <w:pPr>
        <w:tabs>
          <w:tab w:val="left" w:pos="0"/>
        </w:tabs>
        <w:suppressAutoHyphens/>
        <w:autoSpaceDE w:val="0"/>
        <w:autoSpaceDN w:val="0"/>
        <w:adjustRightInd w:val="0"/>
        <w:jc w:val="both"/>
        <w:rPr>
          <w:lang w:val="ro-RO" w:eastAsia="ar-SA"/>
        </w:rPr>
      </w:pPr>
    </w:p>
    <w:p w14:paraId="3E173E7E" w14:textId="551D120E" w:rsidR="000973E5" w:rsidRDefault="00E63A61" w:rsidP="00E63A61">
      <w:pPr>
        <w:tabs>
          <w:tab w:val="left" w:pos="0"/>
        </w:tabs>
        <w:suppressAutoHyphens/>
        <w:autoSpaceDE w:val="0"/>
        <w:autoSpaceDN w:val="0"/>
        <w:adjustRightInd w:val="0"/>
        <w:jc w:val="both"/>
        <w:rPr>
          <w:bCs/>
          <w:kern w:val="1"/>
          <w:lang w:val="ro-RO" w:bidi="hi-IN"/>
        </w:rPr>
      </w:pPr>
      <w:r>
        <w:rPr>
          <w:lang w:val="ro-RO" w:eastAsia="ar-SA"/>
        </w:rPr>
        <w:t xml:space="preserve">- </w:t>
      </w:r>
      <w:r w:rsidR="000973E5" w:rsidRPr="00E63A61">
        <w:rPr>
          <w:lang w:val="ro-RO" w:eastAsia="ar-SA"/>
        </w:rPr>
        <w:t xml:space="preserve">De asemenea, a fost necesar ca </w:t>
      </w:r>
      <w:r w:rsidR="000973E5" w:rsidRPr="00E63A61">
        <w:rPr>
          <w:bCs/>
          <w:kern w:val="1"/>
          <w:lang w:val="ro-RO" w:bidi="hi-IN"/>
        </w:rPr>
        <w:t>tariful maxim acceptat de 4,5 lei cu TVA</w:t>
      </w:r>
      <w:r w:rsidRPr="00E63A61">
        <w:rPr>
          <w:bCs/>
          <w:kern w:val="1"/>
          <w:lang w:val="ro-RO" w:bidi="hi-IN"/>
        </w:rPr>
        <w:t>/</w:t>
      </w:r>
      <w:r w:rsidR="000973E5" w:rsidRPr="00E63A61">
        <w:rPr>
          <w:bCs/>
          <w:kern w:val="1"/>
          <w:lang w:val="ro-RO" w:bidi="hi-IN"/>
        </w:rPr>
        <w:t>călătorie să fie prevăzut ca articol distinct în hotărâre, nu numai documentația anexa la HCL</w:t>
      </w:r>
      <w:r w:rsidR="003A3622" w:rsidRPr="00E63A61">
        <w:rPr>
          <w:bCs/>
          <w:kern w:val="1"/>
          <w:lang w:val="ro-RO" w:bidi="hi-IN"/>
        </w:rPr>
        <w:t>.</w:t>
      </w:r>
    </w:p>
    <w:p w14:paraId="7EDFD24B" w14:textId="0D944141" w:rsidR="003A08EE" w:rsidRPr="003A08EE" w:rsidRDefault="003A08EE" w:rsidP="003A08EE">
      <w:pPr>
        <w:tabs>
          <w:tab w:val="left" w:pos="0"/>
        </w:tabs>
        <w:suppressAutoHyphens/>
        <w:autoSpaceDE w:val="0"/>
        <w:autoSpaceDN w:val="0"/>
        <w:adjustRightInd w:val="0"/>
        <w:jc w:val="both"/>
        <w:rPr>
          <w:lang w:val="ro-RO" w:eastAsia="ar-SA"/>
        </w:rPr>
      </w:pPr>
      <w:r>
        <w:rPr>
          <w:lang w:val="ro-RO" w:eastAsia="ar-SA"/>
        </w:rPr>
        <w:t xml:space="preserve">- Referitor la modificarea studiului de </w:t>
      </w:r>
      <w:r w:rsidRPr="003A08EE">
        <w:rPr>
          <w:lang w:val="ro-RO" w:eastAsia="ar-SA"/>
        </w:rPr>
        <w:t>oportunitate</w:t>
      </w:r>
      <w:r>
        <w:rPr>
          <w:lang w:val="ro-RO" w:eastAsia="ar-SA"/>
        </w:rPr>
        <w:t xml:space="preserve"> </w:t>
      </w:r>
      <w:r w:rsidRPr="003A08EE">
        <w:rPr>
          <w:lang w:val="ro-RO" w:eastAsia="ar-SA"/>
        </w:rPr>
        <w:t xml:space="preserve">pentru fundamentarea și stabilirea soluției optime </w:t>
      </w:r>
    </w:p>
    <w:p w14:paraId="139F761E" w14:textId="28563A41" w:rsidR="00E63A61" w:rsidRPr="003A08EE" w:rsidRDefault="003A08EE" w:rsidP="003A08EE">
      <w:pPr>
        <w:tabs>
          <w:tab w:val="left" w:pos="0"/>
        </w:tabs>
        <w:suppressAutoHyphens/>
        <w:autoSpaceDE w:val="0"/>
        <w:autoSpaceDN w:val="0"/>
        <w:adjustRightInd w:val="0"/>
        <w:jc w:val="both"/>
        <w:rPr>
          <w:lang w:val="ro-RO" w:eastAsia="ar-SA"/>
        </w:rPr>
      </w:pPr>
      <w:r w:rsidRPr="003A08EE">
        <w:rPr>
          <w:lang w:val="ro-RO" w:eastAsia="ar-SA"/>
        </w:rPr>
        <w:t xml:space="preserve">de delegare a gestiunii serviciului de transport public local </w:t>
      </w:r>
      <w:r w:rsidR="00BD6D17">
        <w:rPr>
          <w:lang w:val="ro-RO" w:eastAsia="ar-SA"/>
        </w:rPr>
        <w:t>la capitolul ,, Scenarii alternative privind delegarea serviciului de transport public local</w:t>
      </w:r>
      <w:r w:rsidR="00BD6D17">
        <w:rPr>
          <w:rFonts w:ascii="Calibri" w:hAnsi="Calibri" w:cs="Calibri"/>
          <w:lang w:val="ro-RO" w:eastAsia="ar-SA"/>
        </w:rPr>
        <w:t>"</w:t>
      </w:r>
      <w:r w:rsidR="00BD6D17">
        <w:rPr>
          <w:lang w:val="ro-RO" w:eastAsia="ar-SA"/>
        </w:rPr>
        <w:t xml:space="preserve"> s-a</w:t>
      </w:r>
      <w:r w:rsidR="00243B85">
        <w:rPr>
          <w:lang w:val="ro-RO" w:eastAsia="ar-SA"/>
        </w:rPr>
        <w:t>u</w:t>
      </w:r>
      <w:r w:rsidR="00BD6D17">
        <w:rPr>
          <w:lang w:val="ro-RO" w:eastAsia="ar-SA"/>
        </w:rPr>
        <w:t xml:space="preserve"> completat toți factorii de evaluare a ofertelor, aplicabili criteriului ,,calitate preț</w:t>
      </w:r>
      <w:r w:rsidR="00BD6D17">
        <w:rPr>
          <w:rFonts w:ascii="Calibri" w:hAnsi="Calibri" w:cs="Calibri"/>
          <w:lang w:val="ro-RO" w:eastAsia="ar-SA"/>
        </w:rPr>
        <w:t>"</w:t>
      </w:r>
      <w:r w:rsidR="00BD6D17">
        <w:rPr>
          <w:lang w:val="ro-RO" w:eastAsia="ar-SA"/>
        </w:rPr>
        <w:t>.</w:t>
      </w:r>
    </w:p>
    <w:p w14:paraId="61460E08" w14:textId="678DC975" w:rsidR="00EB48F8" w:rsidRDefault="000973E5" w:rsidP="00EB48F8">
      <w:pPr>
        <w:tabs>
          <w:tab w:val="left" w:pos="0"/>
        </w:tabs>
        <w:suppressAutoHyphens/>
        <w:autoSpaceDE w:val="0"/>
        <w:autoSpaceDN w:val="0"/>
        <w:adjustRightInd w:val="0"/>
        <w:ind w:firstLine="709"/>
        <w:jc w:val="both"/>
        <w:rPr>
          <w:lang w:val="ro-RO" w:eastAsia="ar-SA"/>
        </w:rPr>
      </w:pPr>
      <w:r>
        <w:rPr>
          <w:lang w:val="ro-RO" w:eastAsia="ar-SA"/>
        </w:rPr>
        <w:t xml:space="preserve">Alte solicitări prevăzute de avizul condiționat al ANAP </w:t>
      </w:r>
      <w:r w:rsidR="00E63A61">
        <w:rPr>
          <w:lang w:val="ro-RO" w:eastAsia="ar-SA"/>
        </w:rPr>
        <w:t>constatate ca ab</w:t>
      </w:r>
      <w:r w:rsidR="00EB48F8">
        <w:rPr>
          <w:lang w:val="ro-RO" w:eastAsia="ar-SA"/>
        </w:rPr>
        <w:t>a</w:t>
      </w:r>
      <w:r w:rsidR="00E63A61">
        <w:rPr>
          <w:lang w:val="ro-RO" w:eastAsia="ar-SA"/>
        </w:rPr>
        <w:t xml:space="preserve">teri cu privire la </w:t>
      </w:r>
      <w:r w:rsidR="00EB48F8">
        <w:rPr>
          <w:lang w:val="ro-RO" w:eastAsia="ar-SA"/>
        </w:rPr>
        <w:t xml:space="preserve">aspectele de </w:t>
      </w:r>
      <w:r w:rsidR="00E63A61">
        <w:rPr>
          <w:lang w:val="ro-RO" w:eastAsia="ar-SA"/>
        </w:rPr>
        <w:t xml:space="preserve">calitate și </w:t>
      </w:r>
      <w:r w:rsidR="00EB48F8">
        <w:rPr>
          <w:lang w:val="ro-RO" w:eastAsia="ar-SA"/>
        </w:rPr>
        <w:t>de regularitate în lista de verificare nu sunt de natură să modifice documentația în mod esențial. Modificările și/sau completările au fost realizate și este necesară aprobarea documentației de către consiliul local.</w:t>
      </w:r>
    </w:p>
    <w:p w14:paraId="13F1D68E" w14:textId="77777777" w:rsidR="00EB48F8" w:rsidRDefault="00EB48F8" w:rsidP="00E11B2F">
      <w:pPr>
        <w:tabs>
          <w:tab w:val="left" w:pos="0"/>
        </w:tabs>
        <w:suppressAutoHyphens/>
        <w:autoSpaceDE w:val="0"/>
        <w:autoSpaceDN w:val="0"/>
        <w:adjustRightInd w:val="0"/>
        <w:jc w:val="both"/>
        <w:rPr>
          <w:lang w:val="ro-RO" w:eastAsia="ar-SA"/>
        </w:rPr>
      </w:pPr>
    </w:p>
    <w:p w14:paraId="6D2C3E0A" w14:textId="77777777" w:rsidR="00134B33" w:rsidRDefault="00134B33" w:rsidP="00134B33">
      <w:pPr>
        <w:shd w:val="clear" w:color="auto" w:fill="FFFFFF" w:themeFill="background1"/>
        <w:tabs>
          <w:tab w:val="left" w:pos="3119"/>
        </w:tabs>
        <w:ind w:firstLine="720"/>
        <w:jc w:val="both"/>
      </w:pPr>
      <w:r w:rsidRPr="00134B33">
        <w:t xml:space="preserve">Cu </w:t>
      </w:r>
      <w:proofErr w:type="spellStart"/>
      <w:r w:rsidRPr="00134B33">
        <w:t>precizările</w:t>
      </w:r>
      <w:proofErr w:type="spellEnd"/>
      <w:r w:rsidRPr="00134B33">
        <w:t xml:space="preserve"> </w:t>
      </w:r>
      <w:proofErr w:type="spellStart"/>
      <w:r w:rsidRPr="00134B33">
        <w:t>mai</w:t>
      </w:r>
      <w:proofErr w:type="spellEnd"/>
      <w:r w:rsidRPr="00134B33">
        <w:t xml:space="preserve"> sus </w:t>
      </w:r>
      <w:proofErr w:type="spellStart"/>
      <w:r w:rsidRPr="00134B33">
        <w:t>expuse</w:t>
      </w:r>
      <w:proofErr w:type="spellEnd"/>
      <w:r w:rsidRPr="00134B33">
        <w:t xml:space="preserve">, </w:t>
      </w:r>
      <w:proofErr w:type="spellStart"/>
      <w:r w:rsidRPr="00134B33">
        <w:t>proiectul</w:t>
      </w:r>
      <w:proofErr w:type="spellEnd"/>
      <w:r w:rsidRPr="00134B33">
        <w:t xml:space="preserve"> de </w:t>
      </w:r>
      <w:proofErr w:type="spellStart"/>
      <w:r w:rsidRPr="00134B33">
        <w:t>hotărâre</w:t>
      </w:r>
      <w:proofErr w:type="spellEnd"/>
      <w:r w:rsidRPr="00134B33">
        <w:t xml:space="preserve"> </w:t>
      </w:r>
      <w:proofErr w:type="spellStart"/>
      <w:r w:rsidRPr="00134B33">
        <w:t>este</w:t>
      </w:r>
      <w:proofErr w:type="spellEnd"/>
      <w:r w:rsidRPr="00134B33">
        <w:t xml:space="preserve"> </w:t>
      </w:r>
      <w:proofErr w:type="spellStart"/>
      <w:r w:rsidRPr="00134B33">
        <w:t>oportun</w:t>
      </w:r>
      <w:proofErr w:type="spellEnd"/>
      <w:r w:rsidRPr="00134B33">
        <w:t xml:space="preserve">, legal </w:t>
      </w:r>
      <w:proofErr w:type="spellStart"/>
      <w:r w:rsidRPr="00134B33">
        <w:t>și</w:t>
      </w:r>
      <w:proofErr w:type="spellEnd"/>
      <w:r w:rsidRPr="00134B33">
        <w:t xml:space="preserve"> </w:t>
      </w:r>
      <w:proofErr w:type="spellStart"/>
      <w:r w:rsidRPr="00134B33">
        <w:t>necesar</w:t>
      </w:r>
      <w:proofErr w:type="spellEnd"/>
      <w:r w:rsidRPr="00134B33">
        <w:t>.</w:t>
      </w:r>
    </w:p>
    <w:p w14:paraId="2AB04EE5" w14:textId="6F9CCB32" w:rsidR="00D01979" w:rsidRPr="00134B33" w:rsidRDefault="00392A0B" w:rsidP="00134B33">
      <w:pPr>
        <w:shd w:val="clear" w:color="auto" w:fill="FFFFFF" w:themeFill="background1"/>
        <w:tabs>
          <w:tab w:val="left" w:pos="3119"/>
        </w:tabs>
        <w:ind w:firstLine="720"/>
        <w:jc w:val="both"/>
      </w:pPr>
      <w:r w:rsidRPr="00134B33">
        <w:rPr>
          <w:lang w:val="ro-RO"/>
        </w:rPr>
        <w:t xml:space="preserve">În conformitate cu prevederile OUG 57/2019 privind Codul administrativ, cu modificările </w:t>
      </w:r>
      <w:proofErr w:type="spellStart"/>
      <w:r w:rsidRPr="00134B33">
        <w:rPr>
          <w:lang w:val="ro-RO"/>
        </w:rPr>
        <w:t>şi</w:t>
      </w:r>
      <w:proofErr w:type="spellEnd"/>
      <w:r w:rsidRPr="00134B33">
        <w:rPr>
          <w:lang w:val="ro-RO"/>
        </w:rPr>
        <w:t xml:space="preserve"> completările ulterioare, </w:t>
      </w:r>
      <w:r w:rsidRPr="00134B33">
        <w:rPr>
          <w:i/>
          <w:lang w:val="ro-RO"/>
        </w:rPr>
        <w:t xml:space="preserve">Consiliul local are </w:t>
      </w:r>
      <w:proofErr w:type="spellStart"/>
      <w:r w:rsidRPr="00134B33">
        <w:rPr>
          <w:i/>
          <w:lang w:val="ro-RO"/>
        </w:rPr>
        <w:t>iniţiativă</w:t>
      </w:r>
      <w:proofErr w:type="spellEnd"/>
      <w:r w:rsidRPr="00134B33">
        <w:rPr>
          <w:i/>
          <w:lang w:val="ro-RO"/>
        </w:rPr>
        <w:t xml:space="preserve"> </w:t>
      </w:r>
      <w:proofErr w:type="spellStart"/>
      <w:r w:rsidRPr="00134B33">
        <w:rPr>
          <w:i/>
          <w:lang w:val="ro-RO"/>
        </w:rPr>
        <w:t>şi</w:t>
      </w:r>
      <w:proofErr w:type="spellEnd"/>
      <w:r w:rsidRPr="00134B33">
        <w:rPr>
          <w:i/>
          <w:lang w:val="ro-RO"/>
        </w:rPr>
        <w:t xml:space="preserve"> </w:t>
      </w:r>
      <w:proofErr w:type="spellStart"/>
      <w:r w:rsidRPr="00134B33">
        <w:rPr>
          <w:i/>
          <w:lang w:val="ro-RO"/>
        </w:rPr>
        <w:t>hotărăşte</w:t>
      </w:r>
      <w:proofErr w:type="spellEnd"/>
      <w:r w:rsidRPr="00134B33">
        <w:rPr>
          <w:i/>
          <w:lang w:val="ro-RO"/>
        </w:rPr>
        <w:t xml:space="preserve">, în </w:t>
      </w:r>
      <w:proofErr w:type="spellStart"/>
      <w:r w:rsidRPr="00134B33">
        <w:rPr>
          <w:i/>
          <w:lang w:val="ro-RO"/>
        </w:rPr>
        <w:t>condiţiile</w:t>
      </w:r>
      <w:proofErr w:type="spellEnd"/>
      <w:r w:rsidRPr="00134B33">
        <w:rPr>
          <w:i/>
          <w:lang w:val="ro-RO"/>
        </w:rPr>
        <w:t xml:space="preserve"> legii, în toate problemele de interes local, cu </w:t>
      </w:r>
      <w:proofErr w:type="spellStart"/>
      <w:r w:rsidRPr="00134B33">
        <w:rPr>
          <w:i/>
          <w:lang w:val="ro-RO"/>
        </w:rPr>
        <w:t>excepţia</w:t>
      </w:r>
      <w:proofErr w:type="spellEnd"/>
      <w:r w:rsidRPr="00134B33">
        <w:rPr>
          <w:i/>
          <w:lang w:val="ro-RO"/>
        </w:rPr>
        <w:t xml:space="preserve"> celor care sunt date prin lege în </w:t>
      </w:r>
      <w:proofErr w:type="spellStart"/>
      <w:r w:rsidRPr="00134B33">
        <w:rPr>
          <w:i/>
          <w:lang w:val="ro-RO"/>
        </w:rPr>
        <w:t>competenţa</w:t>
      </w:r>
      <w:proofErr w:type="spellEnd"/>
      <w:r w:rsidRPr="00134B33">
        <w:rPr>
          <w:i/>
          <w:lang w:val="ro-RO"/>
        </w:rPr>
        <w:t xml:space="preserve"> altor </w:t>
      </w:r>
      <w:proofErr w:type="spellStart"/>
      <w:r w:rsidRPr="00134B33">
        <w:rPr>
          <w:i/>
          <w:lang w:val="ro-RO"/>
        </w:rPr>
        <w:t>autorităţi</w:t>
      </w:r>
      <w:proofErr w:type="spellEnd"/>
      <w:r w:rsidRPr="00134B33">
        <w:rPr>
          <w:i/>
          <w:lang w:val="ro-RO"/>
        </w:rPr>
        <w:t xml:space="preserve"> ale </w:t>
      </w:r>
      <w:proofErr w:type="spellStart"/>
      <w:r w:rsidRPr="00134B33">
        <w:rPr>
          <w:i/>
          <w:lang w:val="ro-RO"/>
        </w:rPr>
        <w:t>administraţiei</w:t>
      </w:r>
      <w:proofErr w:type="spellEnd"/>
      <w:r w:rsidRPr="00134B33">
        <w:rPr>
          <w:i/>
          <w:lang w:val="ro-RO"/>
        </w:rPr>
        <w:t xml:space="preserve"> publice locale sau centrale, </w:t>
      </w:r>
      <w:r w:rsidRPr="00134B33">
        <w:rPr>
          <w:lang w:val="ro-RO"/>
        </w:rPr>
        <w:t xml:space="preserve">exercitând </w:t>
      </w:r>
      <w:proofErr w:type="spellStart"/>
      <w:r w:rsidRPr="00134B33">
        <w:rPr>
          <w:lang w:val="ro-RO"/>
        </w:rPr>
        <w:t>atribuţii</w:t>
      </w:r>
      <w:proofErr w:type="spellEnd"/>
      <w:r w:rsidRPr="00134B33">
        <w:rPr>
          <w:lang w:val="ro-RO"/>
        </w:rPr>
        <w:t xml:space="preserve"> </w:t>
      </w:r>
      <w:bookmarkStart w:id="1" w:name="do|caII|si2|ar36|al2|lid"/>
      <w:bookmarkEnd w:id="1"/>
      <w:r w:rsidRPr="00134B33">
        <w:rPr>
          <w:i/>
          <w:lang w:val="ro-RO"/>
        </w:rPr>
        <w:t xml:space="preserve">privind gestionarea serviciilor furnizate către </w:t>
      </w:r>
      <w:proofErr w:type="spellStart"/>
      <w:r w:rsidRPr="00134B33">
        <w:rPr>
          <w:i/>
          <w:lang w:val="ro-RO"/>
        </w:rPr>
        <w:t>cetăţeni</w:t>
      </w:r>
      <w:proofErr w:type="spellEnd"/>
      <w:r w:rsidRPr="00134B33">
        <w:rPr>
          <w:i/>
          <w:lang w:val="ro-RO"/>
        </w:rPr>
        <w:t xml:space="preserve">. </w:t>
      </w:r>
    </w:p>
    <w:p w14:paraId="5C9784D0" w14:textId="77777777" w:rsidR="00EB48F8" w:rsidRDefault="00EB48F8" w:rsidP="00134B33">
      <w:pPr>
        <w:tabs>
          <w:tab w:val="left" w:pos="3119"/>
        </w:tabs>
        <w:ind w:right="9" w:firstLine="720"/>
        <w:jc w:val="both"/>
        <w:rPr>
          <w:lang w:val="ro-RO"/>
        </w:rPr>
      </w:pPr>
    </w:p>
    <w:p w14:paraId="3F255A6E" w14:textId="55634694" w:rsidR="0005263C" w:rsidRPr="00134B33" w:rsidRDefault="0005263C" w:rsidP="00134B33">
      <w:pPr>
        <w:tabs>
          <w:tab w:val="left" w:pos="3119"/>
        </w:tabs>
        <w:ind w:right="9" w:firstLine="720"/>
        <w:jc w:val="both"/>
        <w:rPr>
          <w:lang w:val="ro-RO"/>
        </w:rPr>
      </w:pPr>
      <w:r w:rsidRPr="00134B33">
        <w:rPr>
          <w:lang w:val="ro-RO"/>
        </w:rPr>
        <w:t xml:space="preserve">Argumentele aduse de inițiator sunt reale și pertinente. </w:t>
      </w:r>
    </w:p>
    <w:p w14:paraId="4FD4FF1F" w14:textId="77777777" w:rsidR="002D13B8" w:rsidRDefault="002D13B8" w:rsidP="00134B33">
      <w:pPr>
        <w:pStyle w:val="Textbloc"/>
        <w:tabs>
          <w:tab w:val="left" w:pos="3119"/>
        </w:tabs>
        <w:ind w:left="0" w:firstLine="0"/>
        <w:rPr>
          <w:sz w:val="24"/>
        </w:rPr>
      </w:pPr>
    </w:p>
    <w:p w14:paraId="367ADAC5" w14:textId="77777777" w:rsidR="00134B33" w:rsidRDefault="00134B33" w:rsidP="00134B33">
      <w:pPr>
        <w:pStyle w:val="Textbloc"/>
        <w:tabs>
          <w:tab w:val="left" w:pos="3119"/>
        </w:tabs>
        <w:ind w:left="0" w:firstLine="0"/>
        <w:rPr>
          <w:sz w:val="24"/>
        </w:rPr>
      </w:pPr>
    </w:p>
    <w:p w14:paraId="354F739F" w14:textId="77777777" w:rsidR="00134B33" w:rsidRPr="00134B33" w:rsidRDefault="00134B33" w:rsidP="00134B33">
      <w:pPr>
        <w:pStyle w:val="Textbloc"/>
        <w:tabs>
          <w:tab w:val="left" w:pos="3119"/>
        </w:tabs>
        <w:ind w:left="0" w:firstLine="0"/>
        <w:rPr>
          <w:sz w:val="24"/>
        </w:rPr>
      </w:pPr>
    </w:p>
    <w:tbl>
      <w:tblPr>
        <w:tblW w:w="0" w:type="auto"/>
        <w:tblLook w:val="04A0" w:firstRow="1" w:lastRow="0" w:firstColumn="1" w:lastColumn="0" w:noHBand="0" w:noVBand="1"/>
      </w:tblPr>
      <w:tblGrid>
        <w:gridCol w:w="4803"/>
        <w:gridCol w:w="4835"/>
      </w:tblGrid>
      <w:tr w:rsidR="0005263C" w:rsidRPr="00134B33" w14:paraId="319FBE24" w14:textId="77777777" w:rsidTr="00FC5645">
        <w:tc>
          <w:tcPr>
            <w:tcW w:w="5080" w:type="dxa"/>
            <w:shd w:val="clear" w:color="auto" w:fill="auto"/>
          </w:tcPr>
          <w:p w14:paraId="57DC798D" w14:textId="08EBDB0F" w:rsidR="0005263C" w:rsidRPr="00134B33" w:rsidRDefault="0005263C" w:rsidP="00134B33">
            <w:pPr>
              <w:tabs>
                <w:tab w:val="left" w:pos="3119"/>
              </w:tabs>
              <w:jc w:val="center"/>
              <w:rPr>
                <w:bCs/>
                <w:lang w:val="ro-RO"/>
              </w:rPr>
            </w:pPr>
            <w:r w:rsidRPr="00134B33">
              <w:rPr>
                <w:bCs/>
                <w:lang w:val="ro-RO"/>
              </w:rPr>
              <w:t>Direcția tehnică și urbani</w:t>
            </w:r>
            <w:r w:rsidR="00D14DC2" w:rsidRPr="00134B33">
              <w:rPr>
                <w:bCs/>
                <w:lang w:val="ro-RO"/>
              </w:rPr>
              <w:t>s</w:t>
            </w:r>
            <w:r w:rsidRPr="00134B33">
              <w:rPr>
                <w:bCs/>
                <w:lang w:val="ro-RO"/>
              </w:rPr>
              <w:t>m,</w:t>
            </w:r>
          </w:p>
          <w:p w14:paraId="403006EA" w14:textId="77777777" w:rsidR="0005263C" w:rsidRPr="00134B33" w:rsidRDefault="0005263C" w:rsidP="00134B33">
            <w:pPr>
              <w:tabs>
                <w:tab w:val="left" w:pos="3119"/>
              </w:tabs>
              <w:jc w:val="center"/>
              <w:rPr>
                <w:bCs/>
                <w:lang w:val="ro-RO"/>
              </w:rPr>
            </w:pPr>
            <w:r w:rsidRPr="00134B33">
              <w:rPr>
                <w:bCs/>
                <w:lang w:val="ro-RO"/>
              </w:rPr>
              <w:t xml:space="preserve">Director executiv adjunct, </w:t>
            </w:r>
          </w:p>
          <w:p w14:paraId="0D86200B" w14:textId="77777777" w:rsidR="0005263C" w:rsidRPr="00134B33" w:rsidRDefault="0005263C" w:rsidP="00134B33">
            <w:pPr>
              <w:tabs>
                <w:tab w:val="left" w:pos="3119"/>
              </w:tabs>
              <w:jc w:val="center"/>
              <w:rPr>
                <w:bCs/>
                <w:lang w:val="ro-RO"/>
              </w:rPr>
            </w:pPr>
            <w:r w:rsidRPr="00134B33">
              <w:rPr>
                <w:bCs/>
                <w:lang w:val="ro-RO"/>
              </w:rPr>
              <w:t>Istrate Luminița</w:t>
            </w:r>
          </w:p>
        </w:tc>
        <w:tc>
          <w:tcPr>
            <w:tcW w:w="5081" w:type="dxa"/>
            <w:shd w:val="clear" w:color="auto" w:fill="auto"/>
          </w:tcPr>
          <w:p w14:paraId="2D364F65" w14:textId="77777777" w:rsidR="0005263C" w:rsidRPr="00134B33" w:rsidRDefault="0005263C" w:rsidP="00134B33">
            <w:pPr>
              <w:tabs>
                <w:tab w:val="left" w:pos="3119"/>
              </w:tabs>
              <w:jc w:val="center"/>
              <w:rPr>
                <w:bCs/>
                <w:lang w:val="ro-RO"/>
              </w:rPr>
            </w:pPr>
            <w:r w:rsidRPr="00134B33">
              <w:rPr>
                <w:bCs/>
                <w:lang w:val="ro-RO"/>
              </w:rPr>
              <w:t>Compartiment transport auto și monitorizare parcări</w:t>
            </w:r>
          </w:p>
          <w:p w14:paraId="71ED248A" w14:textId="41EF1ABD" w:rsidR="0005263C" w:rsidRPr="00134B33" w:rsidRDefault="0005263C" w:rsidP="00134B33">
            <w:pPr>
              <w:tabs>
                <w:tab w:val="left" w:pos="3119"/>
              </w:tabs>
              <w:jc w:val="center"/>
              <w:rPr>
                <w:bCs/>
                <w:lang w:val="ro-RO"/>
              </w:rPr>
            </w:pPr>
            <w:proofErr w:type="spellStart"/>
            <w:r w:rsidRPr="00134B33">
              <w:rPr>
                <w:bCs/>
                <w:lang w:val="ro-RO"/>
              </w:rPr>
              <w:t>Șutu</w:t>
            </w:r>
            <w:proofErr w:type="spellEnd"/>
            <w:r w:rsidRPr="00134B33">
              <w:rPr>
                <w:bCs/>
                <w:lang w:val="ro-RO"/>
              </w:rPr>
              <w:t xml:space="preserve"> Daniela</w:t>
            </w:r>
          </w:p>
        </w:tc>
      </w:tr>
    </w:tbl>
    <w:p w14:paraId="7BB9E285" w14:textId="77777777" w:rsidR="00A13A8C" w:rsidRPr="00134B33" w:rsidRDefault="00A13A8C" w:rsidP="00134B33">
      <w:pPr>
        <w:tabs>
          <w:tab w:val="left" w:pos="3119"/>
        </w:tabs>
        <w:rPr>
          <w:lang w:val="ro-RO"/>
        </w:rPr>
      </w:pPr>
    </w:p>
    <w:sectPr w:rsidR="00A13A8C" w:rsidRPr="00134B33" w:rsidSect="00A96C99">
      <w:footerReference w:type="even" r:id="rId7"/>
      <w:footerReference w:type="default" r:id="rId8"/>
      <w:footerReference w:type="first" r:id="rId9"/>
      <w:pgSz w:w="11907" w:h="16840" w:code="9"/>
      <w:pgMar w:top="630" w:right="851" w:bottom="720" w:left="1418"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46039" w14:textId="77777777" w:rsidR="00D73E34" w:rsidRDefault="00D73E34">
      <w:r>
        <w:separator/>
      </w:r>
    </w:p>
  </w:endnote>
  <w:endnote w:type="continuationSeparator" w:id="0">
    <w:p w14:paraId="27B037E2" w14:textId="77777777" w:rsidR="00D73E34" w:rsidRDefault="00D73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9E9C0" w14:textId="77777777" w:rsidR="00F92BA0" w:rsidRDefault="00F92BA0">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0D092DBD" w14:textId="77777777" w:rsidR="00F92BA0" w:rsidRDefault="00F92BA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5687385"/>
      <w:docPartObj>
        <w:docPartGallery w:val="Page Numbers (Bottom of Page)"/>
        <w:docPartUnique/>
      </w:docPartObj>
    </w:sdtPr>
    <w:sdtEndPr/>
    <w:sdtContent>
      <w:p w14:paraId="037AFCB6" w14:textId="66DD55FE" w:rsidR="00F92BA0" w:rsidRDefault="00A96C99" w:rsidP="00A96C99">
        <w:pPr>
          <w:pStyle w:val="Subsol"/>
          <w:jc w:val="center"/>
        </w:pPr>
        <w:r>
          <w:fldChar w:fldCharType="begin"/>
        </w:r>
        <w:r>
          <w:instrText>PAGE   \* MERGEFORMAT</w:instrText>
        </w:r>
        <w:r>
          <w:fldChar w:fldCharType="separate"/>
        </w:r>
        <w:r>
          <w:rPr>
            <w:lang w:val="ro-RO"/>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609888"/>
      <w:docPartObj>
        <w:docPartGallery w:val="Page Numbers (Bottom of Page)"/>
        <w:docPartUnique/>
      </w:docPartObj>
    </w:sdtPr>
    <w:sdtEndPr/>
    <w:sdtContent>
      <w:p w14:paraId="27F05F1B" w14:textId="48470025" w:rsidR="00A96C99" w:rsidRDefault="00A96C99" w:rsidP="00A96C99">
        <w:pPr>
          <w:pStyle w:val="Subsol"/>
          <w:jc w:val="center"/>
        </w:pPr>
        <w:r>
          <w:fldChar w:fldCharType="begin"/>
        </w:r>
        <w:r>
          <w:instrText>PAGE   \* MERGEFORMAT</w:instrText>
        </w:r>
        <w:r>
          <w:fldChar w:fldCharType="separate"/>
        </w:r>
        <w:r>
          <w:rPr>
            <w:lang w:val="ro-R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5AD9E" w14:textId="77777777" w:rsidR="00D73E34" w:rsidRDefault="00D73E34">
      <w:r>
        <w:separator/>
      </w:r>
    </w:p>
  </w:footnote>
  <w:footnote w:type="continuationSeparator" w:id="0">
    <w:p w14:paraId="2FC115FB" w14:textId="77777777" w:rsidR="00D73E34" w:rsidRDefault="00D73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678EA"/>
    <w:multiLevelType w:val="hybridMultilevel"/>
    <w:tmpl w:val="AB0A3C4A"/>
    <w:lvl w:ilvl="0" w:tplc="B6322974">
      <w:start w:val="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03DA04BF"/>
    <w:multiLevelType w:val="hybridMultilevel"/>
    <w:tmpl w:val="6BEA60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7992490"/>
    <w:multiLevelType w:val="hybridMultilevel"/>
    <w:tmpl w:val="9D4860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F7590E"/>
    <w:multiLevelType w:val="hybridMultilevel"/>
    <w:tmpl w:val="50228A50"/>
    <w:lvl w:ilvl="0" w:tplc="3DFEC392">
      <w:numFmt w:val="bullet"/>
      <w:lvlText w:val="-"/>
      <w:lvlJc w:val="left"/>
      <w:pPr>
        <w:tabs>
          <w:tab w:val="num" w:pos="2355"/>
        </w:tabs>
        <w:ind w:left="2355" w:hanging="127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575F4A"/>
    <w:multiLevelType w:val="hybridMultilevel"/>
    <w:tmpl w:val="A5CAB00C"/>
    <w:lvl w:ilvl="0" w:tplc="04180001">
      <w:start w:val="1"/>
      <w:numFmt w:val="bullet"/>
      <w:lvlText w:val=""/>
      <w:lvlJc w:val="left"/>
      <w:pPr>
        <w:ind w:left="405" w:hanging="360"/>
      </w:pPr>
      <w:rPr>
        <w:rFonts w:ascii="Symbol" w:hAnsi="Symbol" w:hint="default"/>
      </w:rPr>
    </w:lvl>
    <w:lvl w:ilvl="1" w:tplc="04180003">
      <w:start w:val="1"/>
      <w:numFmt w:val="bullet"/>
      <w:lvlText w:val="o"/>
      <w:lvlJc w:val="left"/>
      <w:pPr>
        <w:ind w:left="1125" w:hanging="360"/>
      </w:pPr>
      <w:rPr>
        <w:rFonts w:ascii="Courier New" w:hAnsi="Courier New" w:cs="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cs="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cs="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6" w15:restartNumberingAfterBreak="0">
    <w:nsid w:val="164B7B5E"/>
    <w:multiLevelType w:val="hybridMultilevel"/>
    <w:tmpl w:val="1CB84074"/>
    <w:lvl w:ilvl="0" w:tplc="DA5A33C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15:restartNumberingAfterBreak="0">
    <w:nsid w:val="24FA54DB"/>
    <w:multiLevelType w:val="hybridMultilevel"/>
    <w:tmpl w:val="6854CADE"/>
    <w:lvl w:ilvl="0" w:tplc="1D3E12D6">
      <w:start w:val="8"/>
      <w:numFmt w:val="bullet"/>
      <w:lvlText w:val="-"/>
      <w:lvlJc w:val="left"/>
      <w:pPr>
        <w:tabs>
          <w:tab w:val="num" w:pos="2880"/>
        </w:tabs>
        <w:ind w:left="2880" w:hanging="1620"/>
      </w:pPr>
      <w:rPr>
        <w:rFonts w:ascii="Times New Roman" w:eastAsia="Times New Roman" w:hAnsi="Times New Roman" w:cs="Times New Roman" w:hint="default"/>
      </w:rPr>
    </w:lvl>
    <w:lvl w:ilvl="1" w:tplc="1DC80AB2" w:tentative="1">
      <w:start w:val="1"/>
      <w:numFmt w:val="bullet"/>
      <w:lvlText w:val="o"/>
      <w:lvlJc w:val="left"/>
      <w:pPr>
        <w:tabs>
          <w:tab w:val="num" w:pos="2340"/>
        </w:tabs>
        <w:ind w:left="2340" w:hanging="360"/>
      </w:pPr>
      <w:rPr>
        <w:rFonts w:ascii="Courier New" w:hAnsi="Courier New" w:hint="default"/>
      </w:rPr>
    </w:lvl>
    <w:lvl w:ilvl="2" w:tplc="9D8441BA" w:tentative="1">
      <w:start w:val="1"/>
      <w:numFmt w:val="bullet"/>
      <w:lvlText w:val=""/>
      <w:lvlJc w:val="left"/>
      <w:pPr>
        <w:tabs>
          <w:tab w:val="num" w:pos="3060"/>
        </w:tabs>
        <w:ind w:left="3060" w:hanging="360"/>
      </w:pPr>
      <w:rPr>
        <w:rFonts w:ascii="Wingdings" w:hAnsi="Wingdings" w:hint="default"/>
      </w:rPr>
    </w:lvl>
    <w:lvl w:ilvl="3" w:tplc="CCBCEBD8" w:tentative="1">
      <w:start w:val="1"/>
      <w:numFmt w:val="bullet"/>
      <w:lvlText w:val=""/>
      <w:lvlJc w:val="left"/>
      <w:pPr>
        <w:tabs>
          <w:tab w:val="num" w:pos="3780"/>
        </w:tabs>
        <w:ind w:left="3780" w:hanging="360"/>
      </w:pPr>
      <w:rPr>
        <w:rFonts w:ascii="Symbol" w:hAnsi="Symbol" w:hint="default"/>
      </w:rPr>
    </w:lvl>
    <w:lvl w:ilvl="4" w:tplc="3EC8F43C" w:tentative="1">
      <w:start w:val="1"/>
      <w:numFmt w:val="bullet"/>
      <w:lvlText w:val="o"/>
      <w:lvlJc w:val="left"/>
      <w:pPr>
        <w:tabs>
          <w:tab w:val="num" w:pos="4500"/>
        </w:tabs>
        <w:ind w:left="4500" w:hanging="360"/>
      </w:pPr>
      <w:rPr>
        <w:rFonts w:ascii="Courier New" w:hAnsi="Courier New" w:hint="default"/>
      </w:rPr>
    </w:lvl>
    <w:lvl w:ilvl="5" w:tplc="4D22A864" w:tentative="1">
      <w:start w:val="1"/>
      <w:numFmt w:val="bullet"/>
      <w:lvlText w:val=""/>
      <w:lvlJc w:val="left"/>
      <w:pPr>
        <w:tabs>
          <w:tab w:val="num" w:pos="5220"/>
        </w:tabs>
        <w:ind w:left="5220" w:hanging="360"/>
      </w:pPr>
      <w:rPr>
        <w:rFonts w:ascii="Wingdings" w:hAnsi="Wingdings" w:hint="default"/>
      </w:rPr>
    </w:lvl>
    <w:lvl w:ilvl="6" w:tplc="75A81482" w:tentative="1">
      <w:start w:val="1"/>
      <w:numFmt w:val="bullet"/>
      <w:lvlText w:val=""/>
      <w:lvlJc w:val="left"/>
      <w:pPr>
        <w:tabs>
          <w:tab w:val="num" w:pos="5940"/>
        </w:tabs>
        <w:ind w:left="5940" w:hanging="360"/>
      </w:pPr>
      <w:rPr>
        <w:rFonts w:ascii="Symbol" w:hAnsi="Symbol" w:hint="default"/>
      </w:rPr>
    </w:lvl>
    <w:lvl w:ilvl="7" w:tplc="38C438B2" w:tentative="1">
      <w:start w:val="1"/>
      <w:numFmt w:val="bullet"/>
      <w:lvlText w:val="o"/>
      <w:lvlJc w:val="left"/>
      <w:pPr>
        <w:tabs>
          <w:tab w:val="num" w:pos="6660"/>
        </w:tabs>
        <w:ind w:left="6660" w:hanging="360"/>
      </w:pPr>
      <w:rPr>
        <w:rFonts w:ascii="Courier New" w:hAnsi="Courier New" w:hint="default"/>
      </w:rPr>
    </w:lvl>
    <w:lvl w:ilvl="8" w:tplc="8780BEC0"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24FC0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AF7107"/>
    <w:multiLevelType w:val="hybridMultilevel"/>
    <w:tmpl w:val="DD0A52F2"/>
    <w:lvl w:ilvl="0" w:tplc="38322FF6">
      <w:start w:val="17"/>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E124F"/>
    <w:multiLevelType w:val="hybridMultilevel"/>
    <w:tmpl w:val="F896528C"/>
    <w:lvl w:ilvl="0" w:tplc="B00C6220">
      <w:numFmt w:val="bullet"/>
      <w:lvlText w:val="-"/>
      <w:lvlJc w:val="left"/>
      <w:pPr>
        <w:ind w:left="1069" w:hanging="360"/>
      </w:pPr>
      <w:rPr>
        <w:rFonts w:hint="default"/>
        <w:w w:val="99"/>
        <w:lang w:val="ro-RO" w:eastAsia="en-US" w:bidi="ar-SA"/>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2" w15:restartNumberingAfterBreak="0">
    <w:nsid w:val="25FE3D33"/>
    <w:multiLevelType w:val="hybridMultilevel"/>
    <w:tmpl w:val="02000FBE"/>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70B09CC"/>
    <w:multiLevelType w:val="hybridMultilevel"/>
    <w:tmpl w:val="33967A86"/>
    <w:lvl w:ilvl="0" w:tplc="EAFA029C">
      <w:numFmt w:val="bullet"/>
      <w:lvlText w:val="-"/>
      <w:lvlJc w:val="left"/>
      <w:pPr>
        <w:tabs>
          <w:tab w:val="num" w:pos="720"/>
        </w:tabs>
        <w:ind w:left="720" w:hanging="360"/>
      </w:pPr>
      <w:rPr>
        <w:rFonts w:ascii="Times New Roman" w:eastAsia="Times New Roman" w:hAnsi="Times New Roman" w:cs="Times New Roman" w:hint="default"/>
      </w:rPr>
    </w:lvl>
    <w:lvl w:ilvl="1" w:tplc="718C8BC0" w:tentative="1">
      <w:start w:val="1"/>
      <w:numFmt w:val="bullet"/>
      <w:lvlText w:val="o"/>
      <w:lvlJc w:val="left"/>
      <w:pPr>
        <w:tabs>
          <w:tab w:val="num" w:pos="1440"/>
        </w:tabs>
        <w:ind w:left="1440" w:hanging="360"/>
      </w:pPr>
      <w:rPr>
        <w:rFonts w:ascii="Courier New" w:hAnsi="Courier New" w:hint="default"/>
      </w:rPr>
    </w:lvl>
    <w:lvl w:ilvl="2" w:tplc="B92ECE04" w:tentative="1">
      <w:start w:val="1"/>
      <w:numFmt w:val="bullet"/>
      <w:lvlText w:val=""/>
      <w:lvlJc w:val="left"/>
      <w:pPr>
        <w:tabs>
          <w:tab w:val="num" w:pos="2160"/>
        </w:tabs>
        <w:ind w:left="2160" w:hanging="360"/>
      </w:pPr>
      <w:rPr>
        <w:rFonts w:ascii="Wingdings" w:hAnsi="Wingdings" w:hint="default"/>
      </w:rPr>
    </w:lvl>
    <w:lvl w:ilvl="3" w:tplc="EB3871AE" w:tentative="1">
      <w:start w:val="1"/>
      <w:numFmt w:val="bullet"/>
      <w:lvlText w:val=""/>
      <w:lvlJc w:val="left"/>
      <w:pPr>
        <w:tabs>
          <w:tab w:val="num" w:pos="2880"/>
        </w:tabs>
        <w:ind w:left="2880" w:hanging="360"/>
      </w:pPr>
      <w:rPr>
        <w:rFonts w:ascii="Symbol" w:hAnsi="Symbol" w:hint="default"/>
      </w:rPr>
    </w:lvl>
    <w:lvl w:ilvl="4" w:tplc="A9627E98" w:tentative="1">
      <w:start w:val="1"/>
      <w:numFmt w:val="bullet"/>
      <w:lvlText w:val="o"/>
      <w:lvlJc w:val="left"/>
      <w:pPr>
        <w:tabs>
          <w:tab w:val="num" w:pos="3600"/>
        </w:tabs>
        <w:ind w:left="3600" w:hanging="360"/>
      </w:pPr>
      <w:rPr>
        <w:rFonts w:ascii="Courier New" w:hAnsi="Courier New" w:hint="default"/>
      </w:rPr>
    </w:lvl>
    <w:lvl w:ilvl="5" w:tplc="31968CAA" w:tentative="1">
      <w:start w:val="1"/>
      <w:numFmt w:val="bullet"/>
      <w:lvlText w:val=""/>
      <w:lvlJc w:val="left"/>
      <w:pPr>
        <w:tabs>
          <w:tab w:val="num" w:pos="4320"/>
        </w:tabs>
        <w:ind w:left="4320" w:hanging="360"/>
      </w:pPr>
      <w:rPr>
        <w:rFonts w:ascii="Wingdings" w:hAnsi="Wingdings" w:hint="default"/>
      </w:rPr>
    </w:lvl>
    <w:lvl w:ilvl="6" w:tplc="CB3688D2" w:tentative="1">
      <w:start w:val="1"/>
      <w:numFmt w:val="bullet"/>
      <w:lvlText w:val=""/>
      <w:lvlJc w:val="left"/>
      <w:pPr>
        <w:tabs>
          <w:tab w:val="num" w:pos="5040"/>
        </w:tabs>
        <w:ind w:left="5040" w:hanging="360"/>
      </w:pPr>
      <w:rPr>
        <w:rFonts w:ascii="Symbol" w:hAnsi="Symbol" w:hint="default"/>
      </w:rPr>
    </w:lvl>
    <w:lvl w:ilvl="7" w:tplc="4E044FD2" w:tentative="1">
      <w:start w:val="1"/>
      <w:numFmt w:val="bullet"/>
      <w:lvlText w:val="o"/>
      <w:lvlJc w:val="left"/>
      <w:pPr>
        <w:tabs>
          <w:tab w:val="num" w:pos="5760"/>
        </w:tabs>
        <w:ind w:left="5760" w:hanging="360"/>
      </w:pPr>
      <w:rPr>
        <w:rFonts w:ascii="Courier New" w:hAnsi="Courier New" w:hint="default"/>
      </w:rPr>
    </w:lvl>
    <w:lvl w:ilvl="8" w:tplc="7A5A41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27BCE"/>
    <w:multiLevelType w:val="hybridMultilevel"/>
    <w:tmpl w:val="BD20EA66"/>
    <w:lvl w:ilvl="0" w:tplc="3C62F5CA">
      <w:start w:val="1"/>
      <w:numFmt w:val="bullet"/>
      <w:lvlText w:val="-"/>
      <w:lvlJc w:val="left"/>
      <w:pPr>
        <w:ind w:left="2160" w:hanging="360"/>
      </w:pPr>
      <w:rPr>
        <w:rFonts w:ascii="Calibri" w:eastAsiaTheme="minorHAnsi" w:hAnsi="Calibri" w:cs="Calibri"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5" w15:restartNumberingAfterBreak="0">
    <w:nsid w:val="31472F8F"/>
    <w:multiLevelType w:val="hybridMultilevel"/>
    <w:tmpl w:val="0188F512"/>
    <w:lvl w:ilvl="0" w:tplc="C47A2E3C">
      <w:start w:val="11"/>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433460D"/>
    <w:multiLevelType w:val="hybridMultilevel"/>
    <w:tmpl w:val="2940FC12"/>
    <w:lvl w:ilvl="0" w:tplc="0418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EFA31AD"/>
    <w:multiLevelType w:val="hybridMultilevel"/>
    <w:tmpl w:val="F21A95FA"/>
    <w:lvl w:ilvl="0" w:tplc="DBE8D102">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FD34C3B"/>
    <w:multiLevelType w:val="hybridMultilevel"/>
    <w:tmpl w:val="0DA83650"/>
    <w:lvl w:ilvl="0" w:tplc="9D08AE70">
      <w:start w:val="2"/>
      <w:numFmt w:val="bullet"/>
      <w:lvlText w:val="-"/>
      <w:lvlJc w:val="left"/>
      <w:pPr>
        <w:tabs>
          <w:tab w:val="num" w:pos="1440"/>
        </w:tabs>
        <w:ind w:left="1440" w:hanging="360"/>
      </w:pPr>
      <w:rPr>
        <w:rFonts w:ascii="Times New Roman" w:eastAsia="Times New Roman" w:hAnsi="Times New Roman" w:cs="Times New Roman" w:hint="default"/>
      </w:rPr>
    </w:lvl>
    <w:lvl w:ilvl="1" w:tplc="A1DAC4C2" w:tentative="1">
      <w:start w:val="1"/>
      <w:numFmt w:val="bullet"/>
      <w:lvlText w:val="o"/>
      <w:lvlJc w:val="left"/>
      <w:pPr>
        <w:tabs>
          <w:tab w:val="num" w:pos="2160"/>
        </w:tabs>
        <w:ind w:left="2160" w:hanging="360"/>
      </w:pPr>
      <w:rPr>
        <w:rFonts w:ascii="Courier New" w:hAnsi="Courier New" w:hint="default"/>
      </w:rPr>
    </w:lvl>
    <w:lvl w:ilvl="2" w:tplc="B90C9D06" w:tentative="1">
      <w:start w:val="1"/>
      <w:numFmt w:val="bullet"/>
      <w:lvlText w:val=""/>
      <w:lvlJc w:val="left"/>
      <w:pPr>
        <w:tabs>
          <w:tab w:val="num" w:pos="2880"/>
        </w:tabs>
        <w:ind w:left="2880" w:hanging="360"/>
      </w:pPr>
      <w:rPr>
        <w:rFonts w:ascii="Wingdings" w:hAnsi="Wingdings" w:hint="default"/>
      </w:rPr>
    </w:lvl>
    <w:lvl w:ilvl="3" w:tplc="85208D9E" w:tentative="1">
      <w:start w:val="1"/>
      <w:numFmt w:val="bullet"/>
      <w:lvlText w:val=""/>
      <w:lvlJc w:val="left"/>
      <w:pPr>
        <w:tabs>
          <w:tab w:val="num" w:pos="3600"/>
        </w:tabs>
        <w:ind w:left="3600" w:hanging="360"/>
      </w:pPr>
      <w:rPr>
        <w:rFonts w:ascii="Symbol" w:hAnsi="Symbol" w:hint="default"/>
      </w:rPr>
    </w:lvl>
    <w:lvl w:ilvl="4" w:tplc="4E8E1B5A" w:tentative="1">
      <w:start w:val="1"/>
      <w:numFmt w:val="bullet"/>
      <w:lvlText w:val="o"/>
      <w:lvlJc w:val="left"/>
      <w:pPr>
        <w:tabs>
          <w:tab w:val="num" w:pos="4320"/>
        </w:tabs>
        <w:ind w:left="4320" w:hanging="360"/>
      </w:pPr>
      <w:rPr>
        <w:rFonts w:ascii="Courier New" w:hAnsi="Courier New" w:hint="default"/>
      </w:rPr>
    </w:lvl>
    <w:lvl w:ilvl="5" w:tplc="8F1E1BB2" w:tentative="1">
      <w:start w:val="1"/>
      <w:numFmt w:val="bullet"/>
      <w:lvlText w:val=""/>
      <w:lvlJc w:val="left"/>
      <w:pPr>
        <w:tabs>
          <w:tab w:val="num" w:pos="5040"/>
        </w:tabs>
        <w:ind w:left="5040" w:hanging="360"/>
      </w:pPr>
      <w:rPr>
        <w:rFonts w:ascii="Wingdings" w:hAnsi="Wingdings" w:hint="default"/>
      </w:rPr>
    </w:lvl>
    <w:lvl w:ilvl="6" w:tplc="DCF88F6A" w:tentative="1">
      <w:start w:val="1"/>
      <w:numFmt w:val="bullet"/>
      <w:lvlText w:val=""/>
      <w:lvlJc w:val="left"/>
      <w:pPr>
        <w:tabs>
          <w:tab w:val="num" w:pos="5760"/>
        </w:tabs>
        <w:ind w:left="5760" w:hanging="360"/>
      </w:pPr>
      <w:rPr>
        <w:rFonts w:ascii="Symbol" w:hAnsi="Symbol" w:hint="default"/>
      </w:rPr>
    </w:lvl>
    <w:lvl w:ilvl="7" w:tplc="7C80B290" w:tentative="1">
      <w:start w:val="1"/>
      <w:numFmt w:val="bullet"/>
      <w:lvlText w:val="o"/>
      <w:lvlJc w:val="left"/>
      <w:pPr>
        <w:tabs>
          <w:tab w:val="num" w:pos="6480"/>
        </w:tabs>
        <w:ind w:left="6480" w:hanging="360"/>
      </w:pPr>
      <w:rPr>
        <w:rFonts w:ascii="Courier New" w:hAnsi="Courier New" w:hint="default"/>
      </w:rPr>
    </w:lvl>
    <w:lvl w:ilvl="8" w:tplc="D40C66F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FB10070"/>
    <w:multiLevelType w:val="hybridMultilevel"/>
    <w:tmpl w:val="C24A03EE"/>
    <w:lvl w:ilvl="0" w:tplc="FEBAE312">
      <w:start w:val="1"/>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A641C1"/>
    <w:multiLevelType w:val="hybridMultilevel"/>
    <w:tmpl w:val="7EF2A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7A9F085B"/>
    <w:multiLevelType w:val="hybridMultilevel"/>
    <w:tmpl w:val="DA743BAE"/>
    <w:lvl w:ilvl="0" w:tplc="BF329C1A">
      <w:numFmt w:val="bullet"/>
      <w:lvlText w:val="-"/>
      <w:lvlJc w:val="left"/>
      <w:pPr>
        <w:tabs>
          <w:tab w:val="num" w:pos="1080"/>
        </w:tabs>
        <w:ind w:left="1080" w:hanging="360"/>
      </w:pPr>
      <w:rPr>
        <w:rFonts w:ascii="Times New Roman" w:eastAsia="Times New Roman" w:hAnsi="Times New Roman" w:cs="Times New Roman" w:hint="default"/>
      </w:rPr>
    </w:lvl>
    <w:lvl w:ilvl="1" w:tplc="35101A5A" w:tentative="1">
      <w:start w:val="1"/>
      <w:numFmt w:val="bullet"/>
      <w:lvlText w:val="o"/>
      <w:lvlJc w:val="left"/>
      <w:pPr>
        <w:tabs>
          <w:tab w:val="num" w:pos="1800"/>
        </w:tabs>
        <w:ind w:left="1800" w:hanging="360"/>
      </w:pPr>
      <w:rPr>
        <w:rFonts w:ascii="Courier New" w:hAnsi="Courier New" w:hint="default"/>
      </w:rPr>
    </w:lvl>
    <w:lvl w:ilvl="2" w:tplc="5316E9DC" w:tentative="1">
      <w:start w:val="1"/>
      <w:numFmt w:val="bullet"/>
      <w:lvlText w:val=""/>
      <w:lvlJc w:val="left"/>
      <w:pPr>
        <w:tabs>
          <w:tab w:val="num" w:pos="2520"/>
        </w:tabs>
        <w:ind w:left="2520" w:hanging="360"/>
      </w:pPr>
      <w:rPr>
        <w:rFonts w:ascii="Wingdings" w:hAnsi="Wingdings" w:hint="default"/>
      </w:rPr>
    </w:lvl>
    <w:lvl w:ilvl="3" w:tplc="59EE9B5A" w:tentative="1">
      <w:start w:val="1"/>
      <w:numFmt w:val="bullet"/>
      <w:lvlText w:val=""/>
      <w:lvlJc w:val="left"/>
      <w:pPr>
        <w:tabs>
          <w:tab w:val="num" w:pos="3240"/>
        </w:tabs>
        <w:ind w:left="3240" w:hanging="360"/>
      </w:pPr>
      <w:rPr>
        <w:rFonts w:ascii="Symbol" w:hAnsi="Symbol" w:hint="default"/>
      </w:rPr>
    </w:lvl>
    <w:lvl w:ilvl="4" w:tplc="38568F7C" w:tentative="1">
      <w:start w:val="1"/>
      <w:numFmt w:val="bullet"/>
      <w:lvlText w:val="o"/>
      <w:lvlJc w:val="left"/>
      <w:pPr>
        <w:tabs>
          <w:tab w:val="num" w:pos="3960"/>
        </w:tabs>
        <w:ind w:left="3960" w:hanging="360"/>
      </w:pPr>
      <w:rPr>
        <w:rFonts w:ascii="Courier New" w:hAnsi="Courier New" w:hint="default"/>
      </w:rPr>
    </w:lvl>
    <w:lvl w:ilvl="5" w:tplc="28828C32" w:tentative="1">
      <w:start w:val="1"/>
      <w:numFmt w:val="bullet"/>
      <w:lvlText w:val=""/>
      <w:lvlJc w:val="left"/>
      <w:pPr>
        <w:tabs>
          <w:tab w:val="num" w:pos="4680"/>
        </w:tabs>
        <w:ind w:left="4680" w:hanging="360"/>
      </w:pPr>
      <w:rPr>
        <w:rFonts w:ascii="Wingdings" w:hAnsi="Wingdings" w:hint="default"/>
      </w:rPr>
    </w:lvl>
    <w:lvl w:ilvl="6" w:tplc="FD761C88" w:tentative="1">
      <w:start w:val="1"/>
      <w:numFmt w:val="bullet"/>
      <w:lvlText w:val=""/>
      <w:lvlJc w:val="left"/>
      <w:pPr>
        <w:tabs>
          <w:tab w:val="num" w:pos="5400"/>
        </w:tabs>
        <w:ind w:left="5400" w:hanging="360"/>
      </w:pPr>
      <w:rPr>
        <w:rFonts w:ascii="Symbol" w:hAnsi="Symbol" w:hint="default"/>
      </w:rPr>
    </w:lvl>
    <w:lvl w:ilvl="7" w:tplc="FBD0DC6C" w:tentative="1">
      <w:start w:val="1"/>
      <w:numFmt w:val="bullet"/>
      <w:lvlText w:val="o"/>
      <w:lvlJc w:val="left"/>
      <w:pPr>
        <w:tabs>
          <w:tab w:val="num" w:pos="6120"/>
        </w:tabs>
        <w:ind w:left="6120" w:hanging="360"/>
      </w:pPr>
      <w:rPr>
        <w:rFonts w:ascii="Courier New" w:hAnsi="Courier New" w:hint="default"/>
      </w:rPr>
    </w:lvl>
    <w:lvl w:ilvl="8" w:tplc="BD866CCC"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ABF346C"/>
    <w:multiLevelType w:val="hybridMultilevel"/>
    <w:tmpl w:val="3C7E1746"/>
    <w:lvl w:ilvl="0" w:tplc="41B631A6">
      <w:start w:val="19"/>
      <w:numFmt w:val="bullet"/>
      <w:pStyle w:val="Liniuta"/>
      <w:lvlText w:val="-"/>
      <w:lvlJc w:val="left"/>
      <w:pPr>
        <w:ind w:left="810" w:hanging="360"/>
      </w:pPr>
      <w:rPr>
        <w:rFonts w:ascii="Arial Narrow" w:eastAsia="Times New Roman" w:hAnsi="Arial Narrow" w:cs="Times New Roman" w:hint="default"/>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E9849B6">
      <w:numFmt w:val="bullet"/>
      <w:lvlText w:val=""/>
      <w:lvlJc w:val="left"/>
      <w:pPr>
        <w:ind w:left="3960" w:hanging="360"/>
      </w:pPr>
      <w:rPr>
        <w:rFonts w:ascii="Symbol" w:eastAsia="Times New Roman" w:hAnsi="Symbol" w:cs="Times New Roman"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7E0E2B6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011347">
    <w:abstractNumId w:val="23"/>
  </w:num>
  <w:num w:numId="2" w16cid:durableId="742993939">
    <w:abstractNumId w:val="13"/>
  </w:num>
  <w:num w:numId="3" w16cid:durableId="1889760051">
    <w:abstractNumId w:val="18"/>
  </w:num>
  <w:num w:numId="4" w16cid:durableId="387728934">
    <w:abstractNumId w:val="8"/>
  </w:num>
  <w:num w:numId="5" w16cid:durableId="334383167">
    <w:abstractNumId w:val="7"/>
  </w:num>
  <w:num w:numId="6" w16cid:durableId="1288007421">
    <w:abstractNumId w:val="22"/>
  </w:num>
  <w:num w:numId="7" w16cid:durableId="412630279">
    <w:abstractNumId w:val="20"/>
  </w:num>
  <w:num w:numId="8" w16cid:durableId="2118981845">
    <w:abstractNumId w:val="4"/>
  </w:num>
  <w:num w:numId="9" w16cid:durableId="450517387">
    <w:abstractNumId w:val="25"/>
  </w:num>
  <w:num w:numId="10" w16cid:durableId="944002484">
    <w:abstractNumId w:val="12"/>
  </w:num>
  <w:num w:numId="11" w16cid:durableId="330528755">
    <w:abstractNumId w:val="5"/>
  </w:num>
  <w:num w:numId="12" w16cid:durableId="276068398">
    <w:abstractNumId w:val="16"/>
  </w:num>
  <w:num w:numId="13" w16cid:durableId="1345283292">
    <w:abstractNumId w:val="3"/>
  </w:num>
  <w:num w:numId="14" w16cid:durableId="886112581">
    <w:abstractNumId w:val="9"/>
  </w:num>
  <w:num w:numId="15" w16cid:durableId="2108579049">
    <w:abstractNumId w:val="0"/>
  </w:num>
  <w:num w:numId="16" w16cid:durableId="435977359">
    <w:abstractNumId w:val="15"/>
  </w:num>
  <w:num w:numId="17" w16cid:durableId="626394429">
    <w:abstractNumId w:val="21"/>
  </w:num>
  <w:num w:numId="18" w16cid:durableId="1108544639">
    <w:abstractNumId w:val="10"/>
  </w:num>
  <w:num w:numId="19" w16cid:durableId="765735343">
    <w:abstractNumId w:val="24"/>
  </w:num>
  <w:num w:numId="20" w16cid:durableId="972180080">
    <w:abstractNumId w:val="2"/>
  </w:num>
  <w:num w:numId="21" w16cid:durableId="1258565321">
    <w:abstractNumId w:val="14"/>
  </w:num>
  <w:num w:numId="22" w16cid:durableId="1942489415">
    <w:abstractNumId w:val="17"/>
  </w:num>
  <w:num w:numId="23" w16cid:durableId="289165678">
    <w:abstractNumId w:val="19"/>
  </w:num>
  <w:num w:numId="24" w16cid:durableId="445084698">
    <w:abstractNumId w:val="6"/>
  </w:num>
  <w:num w:numId="25" w16cid:durableId="1961372726">
    <w:abstractNumId w:val="1"/>
  </w:num>
  <w:num w:numId="26" w16cid:durableId="871071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16F4"/>
    <w:rsid w:val="00023C76"/>
    <w:rsid w:val="00040B5F"/>
    <w:rsid w:val="000448AC"/>
    <w:rsid w:val="0005263C"/>
    <w:rsid w:val="00065D20"/>
    <w:rsid w:val="00066A3E"/>
    <w:rsid w:val="00066C5A"/>
    <w:rsid w:val="00071237"/>
    <w:rsid w:val="00074D39"/>
    <w:rsid w:val="00074F01"/>
    <w:rsid w:val="000973E5"/>
    <w:rsid w:val="000A51B6"/>
    <w:rsid w:val="000C4602"/>
    <w:rsid w:val="000C5026"/>
    <w:rsid w:val="000C6E3C"/>
    <w:rsid w:val="000D55EB"/>
    <w:rsid w:val="000E19AB"/>
    <w:rsid w:val="00120F7B"/>
    <w:rsid w:val="00134B33"/>
    <w:rsid w:val="00135C2B"/>
    <w:rsid w:val="00135EF2"/>
    <w:rsid w:val="00137DE2"/>
    <w:rsid w:val="0015063B"/>
    <w:rsid w:val="0015766B"/>
    <w:rsid w:val="001679ED"/>
    <w:rsid w:val="00172FDF"/>
    <w:rsid w:val="0019591D"/>
    <w:rsid w:val="001A29C1"/>
    <w:rsid w:val="001B7ABD"/>
    <w:rsid w:val="001D39B9"/>
    <w:rsid w:val="001E22FB"/>
    <w:rsid w:val="001F1F71"/>
    <w:rsid w:val="002064E9"/>
    <w:rsid w:val="00216EBA"/>
    <w:rsid w:val="002418DE"/>
    <w:rsid w:val="00243B85"/>
    <w:rsid w:val="00247692"/>
    <w:rsid w:val="002533D6"/>
    <w:rsid w:val="0026668E"/>
    <w:rsid w:val="00291E52"/>
    <w:rsid w:val="002A3C6D"/>
    <w:rsid w:val="002C2952"/>
    <w:rsid w:val="002D13B8"/>
    <w:rsid w:val="002E04A0"/>
    <w:rsid w:val="00323467"/>
    <w:rsid w:val="00323957"/>
    <w:rsid w:val="00350436"/>
    <w:rsid w:val="00351183"/>
    <w:rsid w:val="00352A98"/>
    <w:rsid w:val="00352F5B"/>
    <w:rsid w:val="0035544E"/>
    <w:rsid w:val="00356E76"/>
    <w:rsid w:val="00387340"/>
    <w:rsid w:val="00392A0B"/>
    <w:rsid w:val="003A08EE"/>
    <w:rsid w:val="003A25D5"/>
    <w:rsid w:val="003A3622"/>
    <w:rsid w:val="003A5A0D"/>
    <w:rsid w:val="003C13A0"/>
    <w:rsid w:val="003C4ABF"/>
    <w:rsid w:val="003D10D3"/>
    <w:rsid w:val="003E6EBD"/>
    <w:rsid w:val="003F3478"/>
    <w:rsid w:val="00415AE7"/>
    <w:rsid w:val="004257AD"/>
    <w:rsid w:val="00440B2F"/>
    <w:rsid w:val="00443D9C"/>
    <w:rsid w:val="004612FF"/>
    <w:rsid w:val="00461A21"/>
    <w:rsid w:val="00473F85"/>
    <w:rsid w:val="004866A8"/>
    <w:rsid w:val="00486D41"/>
    <w:rsid w:val="00492247"/>
    <w:rsid w:val="00495B2E"/>
    <w:rsid w:val="004A2A6B"/>
    <w:rsid w:val="004C2045"/>
    <w:rsid w:val="004D7E55"/>
    <w:rsid w:val="004E00DC"/>
    <w:rsid w:val="005455B2"/>
    <w:rsid w:val="005469C6"/>
    <w:rsid w:val="00554D79"/>
    <w:rsid w:val="0055591B"/>
    <w:rsid w:val="00557DE6"/>
    <w:rsid w:val="0058483A"/>
    <w:rsid w:val="00596025"/>
    <w:rsid w:val="005F00B7"/>
    <w:rsid w:val="005F3B8D"/>
    <w:rsid w:val="005F6D1A"/>
    <w:rsid w:val="0060115A"/>
    <w:rsid w:val="006104BA"/>
    <w:rsid w:val="0061211A"/>
    <w:rsid w:val="00621666"/>
    <w:rsid w:val="0062772F"/>
    <w:rsid w:val="006316E0"/>
    <w:rsid w:val="0067035A"/>
    <w:rsid w:val="00671310"/>
    <w:rsid w:val="00692529"/>
    <w:rsid w:val="0069602E"/>
    <w:rsid w:val="006A424A"/>
    <w:rsid w:val="006C1478"/>
    <w:rsid w:val="006D4E18"/>
    <w:rsid w:val="006E0E56"/>
    <w:rsid w:val="00702A75"/>
    <w:rsid w:val="00710085"/>
    <w:rsid w:val="007131D0"/>
    <w:rsid w:val="00727E52"/>
    <w:rsid w:val="00775A35"/>
    <w:rsid w:val="00780983"/>
    <w:rsid w:val="0078417B"/>
    <w:rsid w:val="00786FC6"/>
    <w:rsid w:val="007A3D01"/>
    <w:rsid w:val="007C1F9F"/>
    <w:rsid w:val="007C4212"/>
    <w:rsid w:val="007D40F8"/>
    <w:rsid w:val="00812241"/>
    <w:rsid w:val="008208AD"/>
    <w:rsid w:val="0082551D"/>
    <w:rsid w:val="00850859"/>
    <w:rsid w:val="00855498"/>
    <w:rsid w:val="00865C81"/>
    <w:rsid w:val="0087650D"/>
    <w:rsid w:val="008B7281"/>
    <w:rsid w:val="008C430A"/>
    <w:rsid w:val="008E3C71"/>
    <w:rsid w:val="00916455"/>
    <w:rsid w:val="00916A73"/>
    <w:rsid w:val="009308CB"/>
    <w:rsid w:val="00931864"/>
    <w:rsid w:val="009333C4"/>
    <w:rsid w:val="0094288A"/>
    <w:rsid w:val="009438C2"/>
    <w:rsid w:val="0095349E"/>
    <w:rsid w:val="009536E5"/>
    <w:rsid w:val="00957D47"/>
    <w:rsid w:val="009723A5"/>
    <w:rsid w:val="00973E06"/>
    <w:rsid w:val="00977DCB"/>
    <w:rsid w:val="009814AE"/>
    <w:rsid w:val="009B5CB7"/>
    <w:rsid w:val="009C4785"/>
    <w:rsid w:val="009C6D72"/>
    <w:rsid w:val="009D1254"/>
    <w:rsid w:val="009E314B"/>
    <w:rsid w:val="009F1BE5"/>
    <w:rsid w:val="00A0491A"/>
    <w:rsid w:val="00A13A8C"/>
    <w:rsid w:val="00A34A8A"/>
    <w:rsid w:val="00A52089"/>
    <w:rsid w:val="00A5253E"/>
    <w:rsid w:val="00A575D1"/>
    <w:rsid w:val="00A71556"/>
    <w:rsid w:val="00A7243F"/>
    <w:rsid w:val="00A8028A"/>
    <w:rsid w:val="00A84C77"/>
    <w:rsid w:val="00A96C99"/>
    <w:rsid w:val="00AA79DB"/>
    <w:rsid w:val="00AC40C4"/>
    <w:rsid w:val="00AD0FE6"/>
    <w:rsid w:val="00AD13D5"/>
    <w:rsid w:val="00AD388E"/>
    <w:rsid w:val="00AE25E7"/>
    <w:rsid w:val="00AF3105"/>
    <w:rsid w:val="00AF5654"/>
    <w:rsid w:val="00B02EF3"/>
    <w:rsid w:val="00B16B3B"/>
    <w:rsid w:val="00B2281F"/>
    <w:rsid w:val="00B22C37"/>
    <w:rsid w:val="00B25783"/>
    <w:rsid w:val="00B330C7"/>
    <w:rsid w:val="00B43814"/>
    <w:rsid w:val="00B45969"/>
    <w:rsid w:val="00B722AA"/>
    <w:rsid w:val="00B8266F"/>
    <w:rsid w:val="00B82895"/>
    <w:rsid w:val="00B93E73"/>
    <w:rsid w:val="00BB40D0"/>
    <w:rsid w:val="00BC24D7"/>
    <w:rsid w:val="00BC4EE4"/>
    <w:rsid w:val="00BD4E86"/>
    <w:rsid w:val="00BD6D17"/>
    <w:rsid w:val="00C03062"/>
    <w:rsid w:val="00C10EE7"/>
    <w:rsid w:val="00C213CE"/>
    <w:rsid w:val="00C27D34"/>
    <w:rsid w:val="00C33CCA"/>
    <w:rsid w:val="00C3468E"/>
    <w:rsid w:val="00C35C3A"/>
    <w:rsid w:val="00C55C95"/>
    <w:rsid w:val="00C6686E"/>
    <w:rsid w:val="00C66F2F"/>
    <w:rsid w:val="00C76417"/>
    <w:rsid w:val="00C82BF0"/>
    <w:rsid w:val="00C855BE"/>
    <w:rsid w:val="00C90D45"/>
    <w:rsid w:val="00C96AFE"/>
    <w:rsid w:val="00CA709A"/>
    <w:rsid w:val="00CB76DE"/>
    <w:rsid w:val="00CC72A2"/>
    <w:rsid w:val="00CD1706"/>
    <w:rsid w:val="00CD6E7A"/>
    <w:rsid w:val="00CE79F9"/>
    <w:rsid w:val="00D01979"/>
    <w:rsid w:val="00D054F6"/>
    <w:rsid w:val="00D13B39"/>
    <w:rsid w:val="00D14DC2"/>
    <w:rsid w:val="00D21A01"/>
    <w:rsid w:val="00D272E7"/>
    <w:rsid w:val="00D51BBD"/>
    <w:rsid w:val="00D636CC"/>
    <w:rsid w:val="00D67BEB"/>
    <w:rsid w:val="00D73E34"/>
    <w:rsid w:val="00D94F47"/>
    <w:rsid w:val="00DA24F5"/>
    <w:rsid w:val="00DA6181"/>
    <w:rsid w:val="00DB19A5"/>
    <w:rsid w:val="00DB4970"/>
    <w:rsid w:val="00DB4AE7"/>
    <w:rsid w:val="00DB6A1E"/>
    <w:rsid w:val="00DC3144"/>
    <w:rsid w:val="00DD4CD1"/>
    <w:rsid w:val="00DD6AC3"/>
    <w:rsid w:val="00DE439A"/>
    <w:rsid w:val="00DE70BF"/>
    <w:rsid w:val="00E011F2"/>
    <w:rsid w:val="00E102FD"/>
    <w:rsid w:val="00E11B2F"/>
    <w:rsid w:val="00E1207A"/>
    <w:rsid w:val="00E32632"/>
    <w:rsid w:val="00E364F1"/>
    <w:rsid w:val="00E63A61"/>
    <w:rsid w:val="00E83927"/>
    <w:rsid w:val="00E86179"/>
    <w:rsid w:val="00EA199D"/>
    <w:rsid w:val="00EA3FD7"/>
    <w:rsid w:val="00EA5B3E"/>
    <w:rsid w:val="00EB48F8"/>
    <w:rsid w:val="00EC30C2"/>
    <w:rsid w:val="00ED170B"/>
    <w:rsid w:val="00ED7E2E"/>
    <w:rsid w:val="00EE3ED5"/>
    <w:rsid w:val="00EF5E45"/>
    <w:rsid w:val="00F00500"/>
    <w:rsid w:val="00F03E12"/>
    <w:rsid w:val="00F2149F"/>
    <w:rsid w:val="00F23F84"/>
    <w:rsid w:val="00F26FE7"/>
    <w:rsid w:val="00F3059A"/>
    <w:rsid w:val="00F61FFD"/>
    <w:rsid w:val="00F656EC"/>
    <w:rsid w:val="00F72609"/>
    <w:rsid w:val="00F75C3F"/>
    <w:rsid w:val="00F82785"/>
    <w:rsid w:val="00F82B97"/>
    <w:rsid w:val="00F82D87"/>
    <w:rsid w:val="00F90CEF"/>
    <w:rsid w:val="00F92BA0"/>
    <w:rsid w:val="00F9310D"/>
    <w:rsid w:val="00FB2C39"/>
    <w:rsid w:val="00FD2582"/>
    <w:rsid w:val="00FD76D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0613F"/>
  <w15:chartTrackingRefBased/>
  <w15:docId w15:val="{4F08D966-2C12-4033-AF07-10A92FAD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itlu1">
    <w:name w:val="heading 1"/>
    <w:basedOn w:val="Normal"/>
    <w:next w:val="Normal"/>
    <w:qFormat/>
    <w:pPr>
      <w:keepNext/>
      <w:jc w:val="center"/>
      <w:outlineLvl w:val="0"/>
    </w:pPr>
    <w:rPr>
      <w:b/>
      <w:bCs/>
    </w:rPr>
  </w:style>
  <w:style w:type="paragraph" w:styleId="Titlu2">
    <w:name w:val="heading 2"/>
    <w:basedOn w:val="Normal"/>
    <w:next w:val="Normal"/>
    <w:qFormat/>
    <w:pPr>
      <w:keepNext/>
      <w:jc w:val="both"/>
      <w:outlineLvl w:val="1"/>
    </w:pPr>
    <w:rPr>
      <w:b/>
      <w:bCs/>
      <w:u w:val="single"/>
    </w:rPr>
  </w:style>
  <w:style w:type="paragraph" w:styleId="Titlu3">
    <w:name w:val="heading 3"/>
    <w:basedOn w:val="Normal"/>
    <w:next w:val="Normal"/>
    <w:qFormat/>
    <w:pPr>
      <w:keepNext/>
      <w:ind w:firstLine="1080"/>
      <w:outlineLvl w:val="2"/>
    </w:pPr>
    <w:rPr>
      <w:sz w:val="28"/>
    </w:rPr>
  </w:style>
  <w:style w:type="paragraph" w:styleId="Titlu4">
    <w:name w:val="heading 4"/>
    <w:basedOn w:val="Normal"/>
    <w:next w:val="Normal"/>
    <w:qFormat/>
    <w:pPr>
      <w:keepNext/>
      <w:ind w:firstLine="1080"/>
      <w:jc w:val="center"/>
      <w:outlineLvl w:val="3"/>
    </w:pPr>
    <w:rPr>
      <w:sz w:val="28"/>
    </w:rPr>
  </w:style>
  <w:style w:type="paragraph" w:styleId="Titlu5">
    <w:name w:val="heading 5"/>
    <w:basedOn w:val="Normal"/>
    <w:next w:val="Normal"/>
    <w:qFormat/>
    <w:pPr>
      <w:keepNext/>
      <w:jc w:val="both"/>
      <w:outlineLvl w:val="4"/>
    </w:pPr>
    <w:rPr>
      <w:sz w:val="28"/>
    </w:rPr>
  </w:style>
  <w:style w:type="paragraph" w:styleId="Titlu6">
    <w:name w:val="heading 6"/>
    <w:basedOn w:val="Normal"/>
    <w:next w:val="Normal"/>
    <w:link w:val="Titlu6Caracter"/>
    <w:qFormat/>
    <w:rsid w:val="00F9310D"/>
    <w:pPr>
      <w:spacing w:before="240" w:after="60"/>
      <w:outlineLvl w:val="5"/>
    </w:pPr>
    <w:rPr>
      <w:rFonts w:ascii="Calibri" w:hAnsi="Calibri"/>
      <w:b/>
      <w:bCs/>
      <w:sz w:val="22"/>
      <w:szCs w:val="22"/>
    </w:rPr>
  </w:style>
  <w:style w:type="paragraph" w:styleId="Titlu7">
    <w:name w:val="heading 7"/>
    <w:basedOn w:val="Normal"/>
    <w:next w:val="Normal"/>
    <w:link w:val="Titlu7Caracter"/>
    <w:qFormat/>
    <w:rsid w:val="00F9310D"/>
    <w:pPr>
      <w:spacing w:before="240" w:after="60"/>
      <w:outlineLvl w:val="6"/>
    </w:pPr>
    <w:rPr>
      <w:rFonts w:ascii="Calibri" w:hAnsi="Calibri"/>
    </w:rPr>
  </w:style>
  <w:style w:type="paragraph" w:styleId="Titlu9">
    <w:name w:val="heading 9"/>
    <w:basedOn w:val="Normal"/>
    <w:next w:val="Normal"/>
    <w:qFormat/>
    <w:rsid w:val="00D636CC"/>
    <w:pPr>
      <w:spacing w:before="240" w:after="60"/>
      <w:outlineLvl w:val="8"/>
    </w:pPr>
    <w:rPr>
      <w:rFonts w:ascii="Arial" w:hAnsi="Arial" w:cs="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pPr>
      <w:ind w:left="720"/>
    </w:pPr>
  </w:style>
  <w:style w:type="paragraph" w:styleId="Indentcorptext2">
    <w:name w:val="Body Text Indent 2"/>
    <w:basedOn w:val="Normal"/>
    <w:link w:val="Indentcorptext2Caracter"/>
    <w:pPr>
      <w:ind w:left="1260"/>
    </w:pPr>
  </w:style>
  <w:style w:type="paragraph" w:styleId="Subsol">
    <w:name w:val="footer"/>
    <w:basedOn w:val="Normal"/>
    <w:link w:val="SubsolCaracter"/>
    <w:uiPriority w:val="99"/>
    <w:pPr>
      <w:tabs>
        <w:tab w:val="center" w:pos="4320"/>
        <w:tab w:val="right" w:pos="8640"/>
      </w:tabs>
    </w:pPr>
  </w:style>
  <w:style w:type="character" w:styleId="Numrdepagin">
    <w:name w:val="page number"/>
    <w:basedOn w:val="Fontdeparagrafimplicit"/>
  </w:style>
  <w:style w:type="paragraph" w:styleId="Corptext">
    <w:name w:val="Body Text"/>
    <w:basedOn w:val="Normal"/>
    <w:rPr>
      <w:sz w:val="28"/>
      <w:szCs w:val="20"/>
      <w:lang w:eastAsia="ro-RO"/>
    </w:rPr>
  </w:style>
  <w:style w:type="paragraph" w:styleId="Indentcorptext3">
    <w:name w:val="Body Text Indent 3"/>
    <w:basedOn w:val="Normal"/>
    <w:pPr>
      <w:ind w:left="1440"/>
    </w:pPr>
    <w:rPr>
      <w:sz w:val="28"/>
    </w:rPr>
  </w:style>
  <w:style w:type="paragraph" w:styleId="Corptext2">
    <w:name w:val="Body Text 2"/>
    <w:basedOn w:val="Normal"/>
    <w:pPr>
      <w:jc w:val="both"/>
    </w:pPr>
    <w:rPr>
      <w:sz w:val="26"/>
    </w:rPr>
  </w:style>
  <w:style w:type="paragraph" w:styleId="Titlu">
    <w:name w:val="Title"/>
    <w:basedOn w:val="Normal"/>
    <w:qFormat/>
    <w:pPr>
      <w:jc w:val="center"/>
    </w:pPr>
    <w:rPr>
      <w:b/>
      <w:sz w:val="28"/>
    </w:rPr>
  </w:style>
  <w:style w:type="paragraph" w:styleId="TextnBalon">
    <w:name w:val="Balloon Text"/>
    <w:basedOn w:val="Normal"/>
    <w:semiHidden/>
    <w:rsid w:val="00973E06"/>
    <w:rPr>
      <w:rFonts w:ascii="Tahoma" w:hAnsi="Tahoma" w:cs="Tahoma"/>
      <w:sz w:val="16"/>
      <w:szCs w:val="16"/>
    </w:rPr>
  </w:style>
  <w:style w:type="character" w:customStyle="1" w:styleId="apple-style-span">
    <w:name w:val="apple-style-span"/>
    <w:basedOn w:val="Fontdeparagrafimplicit"/>
    <w:rsid w:val="00D636CC"/>
  </w:style>
  <w:style w:type="table" w:styleId="Tabelgril">
    <w:name w:val="Table Grid"/>
    <w:basedOn w:val="TabelNormal"/>
    <w:rsid w:val="000C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62772F"/>
    <w:rPr>
      <w:rFonts w:ascii="Calibri" w:eastAsia="Calibri" w:hAnsi="Calibri"/>
      <w:sz w:val="22"/>
      <w:szCs w:val="22"/>
      <w:lang w:val="en-US" w:eastAsia="en-US"/>
    </w:rPr>
  </w:style>
  <w:style w:type="paragraph" w:styleId="Listparagraf">
    <w:name w:val="List Paragraph"/>
    <w:aliases w:val="Normal bullet 2,List Paragraph1,List1,Forth level,Akapit z listą BS,Outlines a.b.c.,List_Paragraph,Multilevel para_II,Akapit z lista BS,lp1,Heading x1,Lista 1,body 2,lp11,List Paragraph2,List Paragraph1 Caracter,Списък на абзаци,Bullet 1"/>
    <w:basedOn w:val="Normal"/>
    <w:link w:val="ListparagrafCaracter"/>
    <w:uiPriority w:val="99"/>
    <w:qFormat/>
    <w:rsid w:val="00916A73"/>
    <w:pPr>
      <w:ind w:left="720"/>
      <w:contextualSpacing/>
    </w:pPr>
    <w:rPr>
      <w:sz w:val="20"/>
      <w:szCs w:val="20"/>
      <w:lang w:eastAsia="ro-RO"/>
    </w:rPr>
  </w:style>
  <w:style w:type="character" w:customStyle="1" w:styleId="Titlu6Caracter">
    <w:name w:val="Titlu 6 Caracter"/>
    <w:link w:val="Titlu6"/>
    <w:semiHidden/>
    <w:rsid w:val="00F9310D"/>
    <w:rPr>
      <w:rFonts w:ascii="Calibri" w:eastAsia="Times New Roman" w:hAnsi="Calibri" w:cs="Times New Roman"/>
      <w:b/>
      <w:bCs/>
      <w:sz w:val="22"/>
      <w:szCs w:val="22"/>
    </w:rPr>
  </w:style>
  <w:style w:type="character" w:customStyle="1" w:styleId="Titlu7Caracter">
    <w:name w:val="Titlu 7 Caracter"/>
    <w:link w:val="Titlu7"/>
    <w:semiHidden/>
    <w:rsid w:val="00F9310D"/>
    <w:rPr>
      <w:rFonts w:ascii="Calibri" w:eastAsia="Times New Roman" w:hAnsi="Calibri" w:cs="Times New Roman"/>
      <w:sz w:val="24"/>
      <w:szCs w:val="24"/>
    </w:rPr>
  </w:style>
  <w:style w:type="character" w:customStyle="1" w:styleId="rvts4">
    <w:name w:val="rvts4"/>
    <w:basedOn w:val="Fontdeparagrafimplicit"/>
    <w:rsid w:val="007A3D01"/>
  </w:style>
  <w:style w:type="character" w:customStyle="1" w:styleId="ListparagrafCaracter">
    <w:name w:val="Listă paragraf Caracter"/>
    <w:aliases w:val="Normal bullet 2 Caracter,List Paragraph1 Caracter1,List1 Caracter,Forth level Caracter,Akapit z listą BS Caracter,Outlines a.b.c. Caracter,List_Paragraph Caracter,Multilevel para_II Caracter,Akapit z lista BS Caracter"/>
    <w:link w:val="Listparagraf"/>
    <w:uiPriority w:val="99"/>
    <w:qFormat/>
    <w:rsid w:val="008C430A"/>
    <w:rPr>
      <w:lang w:eastAsia="ro-RO"/>
    </w:rPr>
  </w:style>
  <w:style w:type="paragraph" w:customStyle="1" w:styleId="Liniuta">
    <w:name w:val="Liniuta"/>
    <w:basedOn w:val="Listparagraf"/>
    <w:link w:val="LiniutaChar"/>
    <w:qFormat/>
    <w:rsid w:val="002418DE"/>
    <w:pPr>
      <w:numPr>
        <w:numId w:val="19"/>
      </w:numPr>
      <w:spacing w:after="120"/>
      <w:jc w:val="both"/>
    </w:pPr>
    <w:rPr>
      <w:rFonts w:ascii="Arial Narrow" w:hAnsi="Arial Narrow"/>
      <w:sz w:val="28"/>
      <w:szCs w:val="28"/>
      <w:lang w:val="ro-RO" w:eastAsia="en-US"/>
    </w:rPr>
  </w:style>
  <w:style w:type="character" w:customStyle="1" w:styleId="LiniutaChar">
    <w:name w:val="Liniuta Char"/>
    <w:link w:val="Liniuta"/>
    <w:rsid w:val="002418DE"/>
    <w:rPr>
      <w:rFonts w:ascii="Arial Narrow" w:hAnsi="Arial Narrow"/>
      <w:sz w:val="28"/>
      <w:szCs w:val="28"/>
      <w:lang w:val="ro-RO"/>
    </w:rPr>
  </w:style>
  <w:style w:type="paragraph" w:styleId="Antet">
    <w:name w:val="header"/>
    <w:basedOn w:val="Normal"/>
    <w:link w:val="AntetCaracter"/>
    <w:rsid w:val="00A96C99"/>
    <w:pPr>
      <w:tabs>
        <w:tab w:val="center" w:pos="4513"/>
        <w:tab w:val="right" w:pos="9026"/>
      </w:tabs>
    </w:pPr>
  </w:style>
  <w:style w:type="character" w:customStyle="1" w:styleId="AntetCaracter">
    <w:name w:val="Antet Caracter"/>
    <w:basedOn w:val="Fontdeparagrafimplicit"/>
    <w:link w:val="Antet"/>
    <w:rsid w:val="00A96C99"/>
    <w:rPr>
      <w:sz w:val="24"/>
      <w:szCs w:val="24"/>
      <w:lang w:val="en-US" w:eastAsia="en-US"/>
    </w:rPr>
  </w:style>
  <w:style w:type="character" w:customStyle="1" w:styleId="SubsolCaracter">
    <w:name w:val="Subsol Caracter"/>
    <w:basedOn w:val="Fontdeparagrafimplicit"/>
    <w:link w:val="Subsol"/>
    <w:uiPriority w:val="99"/>
    <w:rsid w:val="00A96C99"/>
    <w:rPr>
      <w:sz w:val="24"/>
      <w:szCs w:val="24"/>
      <w:lang w:val="en-US" w:eastAsia="en-US"/>
    </w:rPr>
  </w:style>
  <w:style w:type="character" w:customStyle="1" w:styleId="Indentcorptext2Caracter">
    <w:name w:val="Indent corp text 2 Caracter"/>
    <w:basedOn w:val="Fontdeparagrafimplicit"/>
    <w:link w:val="Indentcorptext2"/>
    <w:rsid w:val="0005263C"/>
    <w:rPr>
      <w:sz w:val="24"/>
      <w:szCs w:val="24"/>
      <w:lang w:val="en-US" w:eastAsia="en-US"/>
    </w:rPr>
  </w:style>
  <w:style w:type="paragraph" w:styleId="Textbloc">
    <w:name w:val="Block Text"/>
    <w:basedOn w:val="Normal"/>
    <w:rsid w:val="0005263C"/>
    <w:pPr>
      <w:ind w:left="1080" w:right="71" w:firstLine="1440"/>
      <w:jc w:val="both"/>
    </w:pPr>
    <w:rPr>
      <w:sz w:val="28"/>
      <w:lang w:val="ro-RO"/>
    </w:rPr>
  </w:style>
  <w:style w:type="paragraph" w:customStyle="1" w:styleId="Default">
    <w:name w:val="Default"/>
    <w:uiPriority w:val="99"/>
    <w:rsid w:val="00B93E73"/>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79427">
      <w:bodyDiv w:val="1"/>
      <w:marLeft w:val="0"/>
      <w:marRight w:val="0"/>
      <w:marTop w:val="0"/>
      <w:marBottom w:val="0"/>
      <w:divBdr>
        <w:top w:val="none" w:sz="0" w:space="0" w:color="auto"/>
        <w:left w:val="none" w:sz="0" w:space="0" w:color="auto"/>
        <w:bottom w:val="none" w:sz="0" w:space="0" w:color="auto"/>
        <w:right w:val="none" w:sz="0" w:space="0" w:color="auto"/>
      </w:divBdr>
    </w:div>
    <w:div w:id="1348868295">
      <w:bodyDiv w:val="1"/>
      <w:marLeft w:val="0"/>
      <w:marRight w:val="0"/>
      <w:marTop w:val="0"/>
      <w:marBottom w:val="0"/>
      <w:divBdr>
        <w:top w:val="none" w:sz="0" w:space="0" w:color="auto"/>
        <w:left w:val="none" w:sz="0" w:space="0" w:color="auto"/>
        <w:bottom w:val="none" w:sz="0" w:space="0" w:color="auto"/>
        <w:right w:val="none" w:sz="0" w:space="0" w:color="auto"/>
      </w:divBdr>
    </w:div>
    <w:div w:id="1421216270">
      <w:bodyDiv w:val="1"/>
      <w:marLeft w:val="0"/>
      <w:marRight w:val="0"/>
      <w:marTop w:val="0"/>
      <w:marBottom w:val="0"/>
      <w:divBdr>
        <w:top w:val="none" w:sz="0" w:space="0" w:color="auto"/>
        <w:left w:val="none" w:sz="0" w:space="0" w:color="auto"/>
        <w:bottom w:val="none" w:sz="0" w:space="0" w:color="auto"/>
        <w:right w:val="none" w:sz="0" w:space="0" w:color="auto"/>
      </w:divBdr>
      <w:divsChild>
        <w:div w:id="952520331">
          <w:marLeft w:val="0"/>
          <w:marRight w:val="0"/>
          <w:marTop w:val="0"/>
          <w:marBottom w:val="0"/>
          <w:divBdr>
            <w:top w:val="none" w:sz="0" w:space="0" w:color="auto"/>
            <w:left w:val="none" w:sz="0" w:space="0" w:color="auto"/>
            <w:bottom w:val="none" w:sz="0" w:space="0" w:color="auto"/>
            <w:right w:val="none" w:sz="0" w:space="0" w:color="auto"/>
          </w:divBdr>
          <w:divsChild>
            <w:div w:id="247734079">
              <w:marLeft w:val="0"/>
              <w:marRight w:val="0"/>
              <w:marTop w:val="0"/>
              <w:marBottom w:val="0"/>
              <w:divBdr>
                <w:top w:val="none" w:sz="0" w:space="0" w:color="auto"/>
                <w:left w:val="none" w:sz="0" w:space="0" w:color="auto"/>
                <w:bottom w:val="none" w:sz="0" w:space="0" w:color="auto"/>
                <w:right w:val="none" w:sz="0" w:space="0" w:color="auto"/>
              </w:divBdr>
              <w:divsChild>
                <w:div w:id="8917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46423">
      <w:bodyDiv w:val="1"/>
      <w:marLeft w:val="0"/>
      <w:marRight w:val="0"/>
      <w:marTop w:val="0"/>
      <w:marBottom w:val="0"/>
      <w:divBdr>
        <w:top w:val="none" w:sz="0" w:space="0" w:color="auto"/>
        <w:left w:val="none" w:sz="0" w:space="0" w:color="auto"/>
        <w:bottom w:val="none" w:sz="0" w:space="0" w:color="auto"/>
        <w:right w:val="none" w:sz="0" w:space="0" w:color="auto"/>
      </w:divBdr>
    </w:div>
    <w:div w:id="20412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728</Words>
  <Characters>4722</Characters>
  <Application>Microsoft Office Word</Application>
  <DocSecurity>0</DocSecurity>
  <Lines>39</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subject/>
  <dc:creator>URBANISM</dc:creator>
  <cp:keywords/>
  <cp:lastModifiedBy>Daniela.Sutu</cp:lastModifiedBy>
  <cp:revision>9</cp:revision>
  <cp:lastPrinted>2025-02-07T12:01:00Z</cp:lastPrinted>
  <dcterms:created xsi:type="dcterms:W3CDTF">2025-06-04T11:44:00Z</dcterms:created>
  <dcterms:modified xsi:type="dcterms:W3CDTF">2025-06-05T09:39:00Z</dcterms:modified>
</cp:coreProperties>
</file>