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proofErr w:type="spellStart"/>
      <w:r w:rsidRPr="001E1F61">
        <w:rPr>
          <w:sz w:val="28"/>
          <w:szCs w:val="28"/>
        </w:rPr>
        <w:t>Direcţia</w:t>
      </w:r>
      <w:proofErr w:type="spellEnd"/>
      <w:r w:rsidRPr="001E1F61">
        <w:rPr>
          <w:sz w:val="28"/>
          <w:szCs w:val="28"/>
        </w:rPr>
        <w:t xml:space="preserve"> economică</w:t>
      </w:r>
    </w:p>
    <w:p w14:paraId="054991EB" w14:textId="6105639C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CD21EC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1EA1D187" w14:textId="77777777" w:rsidR="0023333C" w:rsidRPr="001E1F61" w:rsidRDefault="0085127B" w:rsidP="0023333C">
      <w:pPr>
        <w:jc w:val="center"/>
        <w:rPr>
          <w:b/>
          <w:bCs/>
          <w:sz w:val="28"/>
          <w:szCs w:val="28"/>
        </w:rPr>
      </w:pPr>
      <w:r w:rsidRPr="00A968FB">
        <w:rPr>
          <w:b/>
          <w:szCs w:val="26"/>
        </w:rPr>
        <w:t xml:space="preserve">la proiectul de hotărâre </w:t>
      </w:r>
      <w:bookmarkStart w:id="0" w:name="_Hlk177994079"/>
      <w:r w:rsidR="0023333C">
        <w:rPr>
          <w:b/>
          <w:bCs/>
        </w:rPr>
        <w:t>p</w:t>
      </w:r>
      <w:r w:rsidR="0023333C">
        <w:rPr>
          <w:b/>
          <w:bCs/>
          <w:lang w:val="es-ES"/>
        </w:rPr>
        <w:t xml:space="preserve">rivind aprobarea acordării unui ajutor financiar din fondul de rezervă al bugetului local pe anul 2025 </w:t>
      </w:r>
    </w:p>
    <w:bookmarkEnd w:id="0"/>
    <w:p w14:paraId="50837A7F" w14:textId="77777777" w:rsidR="0023333C" w:rsidRDefault="0023333C" w:rsidP="0023333C">
      <w:pPr>
        <w:jc w:val="center"/>
        <w:rPr>
          <w:sz w:val="28"/>
          <w:szCs w:val="28"/>
        </w:rPr>
      </w:pPr>
    </w:p>
    <w:p w14:paraId="018D9792" w14:textId="77777777" w:rsidR="0023333C" w:rsidRDefault="0023333C" w:rsidP="0023333C">
      <w:pPr>
        <w:jc w:val="center"/>
        <w:rPr>
          <w:sz w:val="28"/>
          <w:szCs w:val="28"/>
        </w:rPr>
      </w:pPr>
    </w:p>
    <w:p w14:paraId="02F88500" w14:textId="77777777" w:rsidR="0023333C" w:rsidRDefault="0023333C" w:rsidP="0023333C">
      <w:pPr>
        <w:jc w:val="center"/>
        <w:rPr>
          <w:sz w:val="28"/>
          <w:szCs w:val="28"/>
        </w:rPr>
      </w:pPr>
    </w:p>
    <w:p w14:paraId="10247F72" w14:textId="2FFC73F0" w:rsidR="001E1F61" w:rsidRPr="0023333C" w:rsidRDefault="00E44008" w:rsidP="0023333C">
      <w:pPr>
        <w:jc w:val="center"/>
        <w:rPr>
          <w:bCs/>
          <w:sz w:val="28"/>
          <w:szCs w:val="28"/>
        </w:rPr>
      </w:pPr>
      <w:r w:rsidRPr="0023333C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23333C">
        <w:rPr>
          <w:sz w:val="28"/>
          <w:szCs w:val="28"/>
        </w:rPr>
        <w:t xml:space="preserve">, </w:t>
      </w:r>
      <w:r w:rsidRPr="0023333C">
        <w:rPr>
          <w:bCs/>
          <w:sz w:val="28"/>
          <w:szCs w:val="28"/>
        </w:rPr>
        <w:t>constată următoarele:</w:t>
      </w:r>
      <w:r w:rsidR="001E1F61" w:rsidRPr="0023333C">
        <w:rPr>
          <w:bCs/>
          <w:sz w:val="28"/>
          <w:szCs w:val="28"/>
        </w:rPr>
        <w:t xml:space="preserve"> </w:t>
      </w:r>
    </w:p>
    <w:p w14:paraId="350359AF" w14:textId="5C4EA402" w:rsidR="0023333C" w:rsidRPr="0023333C" w:rsidRDefault="00C92BFC" w:rsidP="002333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333C">
        <w:rPr>
          <w:bCs/>
          <w:sz w:val="28"/>
          <w:szCs w:val="28"/>
        </w:rPr>
        <w:t>utilizarea</w:t>
      </w:r>
      <w:r w:rsidR="003D077C" w:rsidRPr="0023333C">
        <w:rPr>
          <w:bCs/>
          <w:sz w:val="28"/>
          <w:szCs w:val="28"/>
        </w:rPr>
        <w:t xml:space="preserve"> fondului de rezervă </w:t>
      </w:r>
      <w:r w:rsidR="0085127B" w:rsidRPr="0023333C">
        <w:rPr>
          <w:bCs/>
          <w:sz w:val="28"/>
          <w:szCs w:val="28"/>
        </w:rPr>
        <w:t xml:space="preserve">respectă prevederile </w:t>
      </w:r>
      <w:r w:rsidR="001E1F61" w:rsidRPr="0023333C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23333C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23333C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23333C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23333C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23333C">
        <w:rPr>
          <w:rFonts w:eastAsiaTheme="minorHAnsi"/>
          <w:sz w:val="28"/>
          <w:szCs w:val="28"/>
          <w:lang w:eastAsia="en-US"/>
        </w:rPr>
        <w:t>, care prevede</w:t>
      </w:r>
      <w:r w:rsidR="0023333C" w:rsidRPr="0023333C">
        <w:rPr>
          <w:rFonts w:eastAsiaTheme="minorHAnsi"/>
          <w:sz w:val="28"/>
          <w:szCs w:val="28"/>
          <w:lang w:eastAsia="en-US"/>
        </w:rPr>
        <w:t>: î</w:t>
      </w:r>
      <w:r w:rsidR="0023333C" w:rsidRPr="0023333C">
        <w:rPr>
          <w:rFonts w:eastAsiaTheme="minorHAnsi"/>
          <w:sz w:val="28"/>
          <w:szCs w:val="28"/>
          <w:lang w:eastAsia="en-US"/>
        </w:rPr>
        <w:t xml:space="preserve">n bugetele locale se înscrie fondul de rezervă bugetară la </w:t>
      </w:r>
      <w:proofErr w:type="spellStart"/>
      <w:r w:rsidR="0023333C" w:rsidRPr="0023333C">
        <w:rPr>
          <w:rFonts w:eastAsiaTheme="minorHAnsi"/>
          <w:sz w:val="28"/>
          <w:szCs w:val="28"/>
          <w:lang w:eastAsia="en-US"/>
        </w:rPr>
        <w:t>dispoziţia</w:t>
      </w:r>
      <w:proofErr w:type="spellEnd"/>
      <w:r w:rsidR="0023333C" w:rsidRPr="0023333C">
        <w:rPr>
          <w:rFonts w:eastAsiaTheme="minorHAnsi"/>
          <w:sz w:val="28"/>
          <w:szCs w:val="28"/>
          <w:lang w:eastAsia="en-US"/>
        </w:rPr>
        <w:t xml:space="preserve"> consiliului local, în cotă de până la 5% din totalul cheltuielilor. Acesta se utilizează la propunerea ordonatorilor principali de credite, pe bază de hotărâri ale consiliilor respective, pentru </w:t>
      </w:r>
      <w:proofErr w:type="spellStart"/>
      <w:r w:rsidR="0023333C" w:rsidRPr="0023333C">
        <w:rPr>
          <w:rFonts w:eastAsiaTheme="minorHAnsi"/>
          <w:sz w:val="28"/>
          <w:szCs w:val="28"/>
          <w:lang w:eastAsia="en-US"/>
        </w:rPr>
        <w:t>finanţarea</w:t>
      </w:r>
      <w:proofErr w:type="spellEnd"/>
      <w:r w:rsidR="0023333C" w:rsidRPr="0023333C">
        <w:rPr>
          <w:rFonts w:eastAsiaTheme="minorHAnsi"/>
          <w:sz w:val="28"/>
          <w:szCs w:val="28"/>
          <w:lang w:eastAsia="en-US"/>
        </w:rPr>
        <w:t xml:space="preserve"> unor cheltuieli urgente sau neprevăzute apărute în cursul </w:t>
      </w:r>
      <w:proofErr w:type="spellStart"/>
      <w:r w:rsidR="0023333C" w:rsidRPr="0023333C">
        <w:rPr>
          <w:rFonts w:eastAsiaTheme="minorHAnsi"/>
          <w:sz w:val="28"/>
          <w:szCs w:val="28"/>
          <w:lang w:eastAsia="en-US"/>
        </w:rPr>
        <w:t>exerciţiului</w:t>
      </w:r>
      <w:proofErr w:type="spellEnd"/>
      <w:r w:rsidR="0023333C" w:rsidRPr="0023333C">
        <w:rPr>
          <w:rFonts w:eastAsiaTheme="minorHAnsi"/>
          <w:sz w:val="28"/>
          <w:szCs w:val="28"/>
          <w:lang w:eastAsia="en-US"/>
        </w:rPr>
        <w:t xml:space="preserve"> bugetar, pentru înlăturarea efectelor unor </w:t>
      </w:r>
      <w:proofErr w:type="spellStart"/>
      <w:r w:rsidR="0023333C" w:rsidRPr="0023333C">
        <w:rPr>
          <w:rFonts w:eastAsiaTheme="minorHAnsi"/>
          <w:sz w:val="28"/>
          <w:szCs w:val="28"/>
          <w:lang w:eastAsia="en-US"/>
        </w:rPr>
        <w:t>calamităţi</w:t>
      </w:r>
      <w:proofErr w:type="spellEnd"/>
      <w:r w:rsidR="0023333C" w:rsidRPr="0023333C">
        <w:rPr>
          <w:rFonts w:eastAsiaTheme="minorHAnsi"/>
          <w:sz w:val="28"/>
          <w:szCs w:val="28"/>
          <w:lang w:eastAsia="en-US"/>
        </w:rPr>
        <w:t xml:space="preserve"> naturale, precum </w:t>
      </w:r>
      <w:proofErr w:type="spellStart"/>
      <w:r w:rsidR="0023333C" w:rsidRPr="0023333C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23333C" w:rsidRPr="0023333C">
        <w:rPr>
          <w:rFonts w:eastAsiaTheme="minorHAnsi"/>
          <w:sz w:val="28"/>
          <w:szCs w:val="28"/>
          <w:lang w:eastAsia="en-US"/>
        </w:rPr>
        <w:t xml:space="preserve"> pentru acordarea unor ajutoare către alte </w:t>
      </w:r>
      <w:proofErr w:type="spellStart"/>
      <w:r w:rsidR="0023333C" w:rsidRPr="0023333C">
        <w:rPr>
          <w:rFonts w:eastAsiaTheme="minorHAnsi"/>
          <w:sz w:val="28"/>
          <w:szCs w:val="28"/>
          <w:lang w:eastAsia="en-US"/>
        </w:rPr>
        <w:t>unităţi</w:t>
      </w:r>
      <w:proofErr w:type="spellEnd"/>
      <w:r w:rsidR="0023333C" w:rsidRPr="0023333C">
        <w:rPr>
          <w:rFonts w:eastAsiaTheme="minorHAnsi"/>
          <w:sz w:val="28"/>
          <w:szCs w:val="28"/>
          <w:lang w:eastAsia="en-US"/>
        </w:rPr>
        <w:t xml:space="preserve"> administrativ-teritoriale din România aflate în </w:t>
      </w:r>
      <w:proofErr w:type="spellStart"/>
      <w:r w:rsidR="0023333C" w:rsidRPr="0023333C">
        <w:rPr>
          <w:rFonts w:eastAsiaTheme="minorHAnsi"/>
          <w:sz w:val="28"/>
          <w:szCs w:val="28"/>
          <w:lang w:eastAsia="en-US"/>
        </w:rPr>
        <w:t>situaţii</w:t>
      </w:r>
      <w:proofErr w:type="spellEnd"/>
      <w:r w:rsidR="0023333C" w:rsidRPr="0023333C">
        <w:rPr>
          <w:rFonts w:eastAsiaTheme="minorHAnsi"/>
          <w:sz w:val="28"/>
          <w:szCs w:val="28"/>
          <w:lang w:eastAsia="en-US"/>
        </w:rPr>
        <w:t xml:space="preserve"> de extremă dificultate sau către </w:t>
      </w:r>
      <w:proofErr w:type="spellStart"/>
      <w:r w:rsidR="0023333C" w:rsidRPr="0023333C">
        <w:rPr>
          <w:rFonts w:eastAsiaTheme="minorHAnsi"/>
          <w:sz w:val="28"/>
          <w:szCs w:val="28"/>
          <w:lang w:eastAsia="en-US"/>
        </w:rPr>
        <w:t>unităţi</w:t>
      </w:r>
      <w:proofErr w:type="spellEnd"/>
      <w:r w:rsidR="0023333C" w:rsidRPr="0023333C">
        <w:rPr>
          <w:rFonts w:eastAsiaTheme="minorHAnsi"/>
          <w:sz w:val="28"/>
          <w:szCs w:val="28"/>
          <w:lang w:eastAsia="en-US"/>
        </w:rPr>
        <w:t xml:space="preserve"> administrativ-teritoriale din statele vecine aflate în stare de conflict armat sau afectate de fluxul de persoane care provin din zona conflictului armat din Ucraina, la solicitarea acestora sau din proprie </w:t>
      </w:r>
      <w:proofErr w:type="spellStart"/>
      <w:r w:rsidR="0023333C" w:rsidRPr="0023333C">
        <w:rPr>
          <w:rFonts w:eastAsiaTheme="minorHAnsi"/>
          <w:sz w:val="28"/>
          <w:szCs w:val="28"/>
          <w:lang w:eastAsia="en-US"/>
        </w:rPr>
        <w:t>iniţiativă</w:t>
      </w:r>
      <w:proofErr w:type="spellEnd"/>
      <w:r w:rsidR="0023333C" w:rsidRPr="0023333C">
        <w:rPr>
          <w:rFonts w:eastAsiaTheme="minorHAnsi"/>
          <w:sz w:val="28"/>
          <w:szCs w:val="28"/>
          <w:lang w:eastAsia="en-US"/>
        </w:rPr>
        <w:t>.</w:t>
      </w:r>
    </w:p>
    <w:p w14:paraId="6339E3DF" w14:textId="5C94718E" w:rsidR="00E44008" w:rsidRPr="0023333C" w:rsidRDefault="00E44008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3333C"/>
    <w:rsid w:val="002502A1"/>
    <w:rsid w:val="00291053"/>
    <w:rsid w:val="002C4BC3"/>
    <w:rsid w:val="002E284A"/>
    <w:rsid w:val="003D077C"/>
    <w:rsid w:val="00430C23"/>
    <w:rsid w:val="004A606E"/>
    <w:rsid w:val="004E57FE"/>
    <w:rsid w:val="005170CA"/>
    <w:rsid w:val="00527D41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85127B"/>
    <w:rsid w:val="00853A26"/>
    <w:rsid w:val="008C3C5F"/>
    <w:rsid w:val="00A55CD4"/>
    <w:rsid w:val="00A968FB"/>
    <w:rsid w:val="00AA6D54"/>
    <w:rsid w:val="00C119A6"/>
    <w:rsid w:val="00C21665"/>
    <w:rsid w:val="00C83756"/>
    <w:rsid w:val="00C92BFC"/>
    <w:rsid w:val="00CA1D9D"/>
    <w:rsid w:val="00CD21EC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223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28</cp:revision>
  <cp:lastPrinted>2025-09-09T12:36:00Z</cp:lastPrinted>
  <dcterms:created xsi:type="dcterms:W3CDTF">2016-09-12T15:50:00Z</dcterms:created>
  <dcterms:modified xsi:type="dcterms:W3CDTF">2025-09-09T12:36:00Z</dcterms:modified>
</cp:coreProperties>
</file>