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08EA3" w14:textId="77777777" w:rsidR="000E19AB" w:rsidRPr="00F23F84" w:rsidRDefault="000E19AB">
      <w:pPr>
        <w:pStyle w:val="Title"/>
        <w:rPr>
          <w:sz w:val="24"/>
          <w:lang w:val="ro-RO"/>
        </w:rPr>
      </w:pPr>
      <w:r w:rsidRPr="00F23F84">
        <w:rPr>
          <w:sz w:val="24"/>
          <w:lang w:val="ro-RO"/>
        </w:rPr>
        <w:t>ROMÂNIA</w:t>
      </w:r>
    </w:p>
    <w:p w14:paraId="4BACF3D5" w14:textId="77777777" w:rsidR="000E19AB" w:rsidRPr="00F23F84" w:rsidRDefault="000E19AB">
      <w:pPr>
        <w:jc w:val="center"/>
        <w:rPr>
          <w:b/>
          <w:lang w:val="ro-RO"/>
        </w:rPr>
      </w:pPr>
      <w:r w:rsidRPr="00F23F84">
        <w:rPr>
          <w:b/>
          <w:lang w:val="ro-RO"/>
        </w:rPr>
        <w:t>JUDEŢUL SUCEAVA</w:t>
      </w:r>
    </w:p>
    <w:p w14:paraId="45130C71" w14:textId="77777777" w:rsidR="000E19AB" w:rsidRPr="00F23F84" w:rsidRDefault="000E19AB">
      <w:pPr>
        <w:jc w:val="center"/>
        <w:rPr>
          <w:b/>
          <w:lang w:val="ro-RO"/>
        </w:rPr>
      </w:pPr>
      <w:r w:rsidRPr="00F23F84">
        <w:rPr>
          <w:b/>
          <w:lang w:val="ro-RO"/>
        </w:rPr>
        <w:t>PRIMÃRIA MUNICIPIULUI CÂMPULUNG MOLDOVENESC</w:t>
      </w:r>
    </w:p>
    <w:p w14:paraId="06D131A2" w14:textId="77777777" w:rsidR="00E32632" w:rsidRPr="00F23F84" w:rsidRDefault="0061211A" w:rsidP="0061211A">
      <w:pPr>
        <w:jc w:val="center"/>
        <w:rPr>
          <w:b/>
          <w:lang w:val="ro-RO"/>
        </w:rPr>
      </w:pPr>
      <w:r w:rsidRPr="00F23F84">
        <w:rPr>
          <w:b/>
          <w:lang w:val="ro-RO"/>
        </w:rPr>
        <w:t>DIRECŢIA TEHNICĂ ŞI URBANISM</w:t>
      </w:r>
    </w:p>
    <w:p w14:paraId="2269BA84" w14:textId="77777777" w:rsidR="0061211A" w:rsidRDefault="0061211A" w:rsidP="0061211A">
      <w:pPr>
        <w:jc w:val="center"/>
        <w:rPr>
          <w:b/>
          <w:lang w:val="ro-RO"/>
        </w:rPr>
      </w:pPr>
    </w:p>
    <w:p w14:paraId="5C9ED948" w14:textId="77777777" w:rsidR="004E24CF" w:rsidRPr="00F23F84" w:rsidRDefault="004E24CF" w:rsidP="0061211A">
      <w:pPr>
        <w:jc w:val="center"/>
        <w:rPr>
          <w:b/>
          <w:lang w:val="ro-RO"/>
        </w:rPr>
      </w:pPr>
    </w:p>
    <w:p w14:paraId="2C3A2D92" w14:textId="77777777" w:rsidR="000E19AB" w:rsidRPr="00F23F84" w:rsidRDefault="000E19AB">
      <w:pPr>
        <w:pStyle w:val="Heading1"/>
        <w:rPr>
          <w:lang w:val="ro-RO"/>
        </w:rPr>
      </w:pPr>
      <w:r w:rsidRPr="00F23F84">
        <w:rPr>
          <w:lang w:val="ro-RO"/>
        </w:rPr>
        <w:t>RAPORT</w:t>
      </w:r>
      <w:r w:rsidR="000C5026" w:rsidRPr="00F23F84">
        <w:rPr>
          <w:lang w:val="ro-RO"/>
        </w:rPr>
        <w:t xml:space="preserve"> DE SPECIALITATE</w:t>
      </w:r>
    </w:p>
    <w:p w14:paraId="27B26544" w14:textId="0E7E544A" w:rsidR="00114E28" w:rsidRPr="00021117" w:rsidRDefault="00114E28" w:rsidP="00114E28">
      <w:pPr>
        <w:pStyle w:val="NoSpacing"/>
        <w:jc w:val="center"/>
        <w:rPr>
          <w:rFonts w:ascii="Times New Roman" w:hAnsi="Times New Roman"/>
          <w:b/>
          <w:bCs/>
          <w:sz w:val="24"/>
          <w:szCs w:val="24"/>
          <w:lang w:val="ro-RO"/>
        </w:rPr>
      </w:pPr>
      <w:bookmarkStart w:id="0" w:name="_Hlk20730375"/>
      <w:bookmarkStart w:id="1" w:name="_Hlk522550254"/>
      <w:r w:rsidRPr="00021117">
        <w:rPr>
          <w:rFonts w:ascii="Times New Roman" w:hAnsi="Times New Roman"/>
          <w:sz w:val="24"/>
          <w:szCs w:val="24"/>
          <w:lang w:val="ro-RO"/>
        </w:rPr>
        <w:t xml:space="preserve">la proiectul de hotărâre </w:t>
      </w:r>
      <w:bookmarkStart w:id="2" w:name="_Hlk184989237"/>
      <w:bookmarkStart w:id="3" w:name="_Hlk193734292"/>
      <w:bookmarkEnd w:id="0"/>
      <w:r w:rsidRPr="00021117">
        <w:rPr>
          <w:rFonts w:ascii="Times New Roman" w:hAnsi="Times New Roman"/>
          <w:sz w:val="24"/>
          <w:szCs w:val="24"/>
          <w:lang w:val="ro-RO"/>
        </w:rPr>
        <w:t xml:space="preserve">privind aprobarea devizului general actualizat privind cheltuielile necesare realizării obiectivului </w:t>
      </w:r>
      <w:r w:rsidRPr="00021117">
        <w:rPr>
          <w:rFonts w:ascii="Times New Roman" w:hAnsi="Times New Roman"/>
          <w:i/>
          <w:iCs/>
          <w:sz w:val="24"/>
          <w:szCs w:val="24"/>
          <w:lang w:val="ro-RO"/>
        </w:rPr>
        <w:t>„</w:t>
      </w:r>
      <w:r w:rsidRPr="00021117">
        <w:rPr>
          <w:rFonts w:ascii="Times New Roman" w:hAnsi="Times New Roman"/>
          <w:b/>
          <w:bCs/>
          <w:i/>
          <w:iCs/>
          <w:color w:val="000000"/>
          <w:sz w:val="24"/>
          <w:szCs w:val="24"/>
          <w:lang w:val="ro-RO" w:eastAsia="ro-RO"/>
        </w:rPr>
        <w:t xml:space="preserve">Dezvoltarea infrastructurii sanitare de </w:t>
      </w:r>
      <w:proofErr w:type="spellStart"/>
      <w:r w:rsidRPr="00021117">
        <w:rPr>
          <w:rFonts w:ascii="Times New Roman" w:hAnsi="Times New Roman"/>
          <w:b/>
          <w:bCs/>
          <w:i/>
          <w:iCs/>
          <w:color w:val="000000"/>
          <w:sz w:val="24"/>
          <w:szCs w:val="24"/>
          <w:lang w:val="ro-RO" w:eastAsia="ro-RO"/>
        </w:rPr>
        <w:t>paliație</w:t>
      </w:r>
      <w:proofErr w:type="spellEnd"/>
      <w:r w:rsidRPr="00021117">
        <w:rPr>
          <w:rFonts w:ascii="Times New Roman" w:hAnsi="Times New Roman"/>
          <w:b/>
          <w:bCs/>
          <w:i/>
          <w:iCs/>
          <w:color w:val="000000"/>
          <w:sz w:val="24"/>
          <w:szCs w:val="24"/>
          <w:lang w:val="ro-RO" w:eastAsia="ro-RO"/>
        </w:rPr>
        <w:t xml:space="preserve"> a spitalului municipal Câmpulung Moldovenesc</w:t>
      </w:r>
      <w:r w:rsidRPr="00021117">
        <w:rPr>
          <w:rFonts w:ascii="Times New Roman" w:hAnsi="Times New Roman"/>
          <w:i/>
          <w:iCs/>
          <w:sz w:val="24"/>
          <w:szCs w:val="24"/>
          <w:lang w:val="ro-RO"/>
        </w:rPr>
        <w:t>”</w:t>
      </w:r>
      <w:r w:rsidR="00076808">
        <w:rPr>
          <w:rFonts w:ascii="Times New Roman" w:hAnsi="Times New Roman"/>
          <w:i/>
          <w:iCs/>
          <w:sz w:val="24"/>
          <w:szCs w:val="24"/>
          <w:lang w:val="ro-RO"/>
        </w:rPr>
        <w:t xml:space="preserve">, </w:t>
      </w:r>
      <w:r w:rsidR="00076808" w:rsidRPr="00B8370A">
        <w:rPr>
          <w:rFonts w:ascii="Times New Roman" w:hAnsi="Times New Roman"/>
          <w:b/>
          <w:i/>
          <w:iCs/>
          <w:noProof/>
          <w:sz w:val="24"/>
          <w:szCs w:val="24"/>
          <w:lang w:val="it-IT"/>
        </w:rPr>
        <w:t>cod SMIS 341017</w:t>
      </w:r>
      <w:r w:rsidR="00076808">
        <w:rPr>
          <w:rFonts w:ascii="Times New Roman" w:hAnsi="Times New Roman"/>
          <w:b/>
          <w:i/>
          <w:iCs/>
          <w:noProof/>
          <w:sz w:val="24"/>
          <w:szCs w:val="24"/>
          <w:lang w:val="it-IT"/>
        </w:rPr>
        <w:t xml:space="preserve">, </w:t>
      </w:r>
      <w:r w:rsidRPr="00021117">
        <w:rPr>
          <w:rFonts w:ascii="Times New Roman" w:hAnsi="Times New Roman"/>
          <w:i/>
          <w:iCs/>
          <w:sz w:val="24"/>
          <w:szCs w:val="24"/>
          <w:lang w:val="ro-RO"/>
        </w:rPr>
        <w:t xml:space="preserve"> </w:t>
      </w:r>
      <w:r w:rsidRPr="00021117">
        <w:rPr>
          <w:rFonts w:ascii="Times New Roman" w:hAnsi="Times New Roman"/>
          <w:sz w:val="24"/>
          <w:szCs w:val="24"/>
          <w:lang w:val="ro-RO"/>
        </w:rPr>
        <w:t xml:space="preserve">în vederea finanțării în cadrul Programului Sănătate, Apelul de proiecte „Investiții în infrastructura unităților care furnizează servicii de </w:t>
      </w:r>
      <w:proofErr w:type="spellStart"/>
      <w:r w:rsidRPr="00021117">
        <w:rPr>
          <w:rFonts w:ascii="Times New Roman" w:hAnsi="Times New Roman"/>
          <w:sz w:val="24"/>
          <w:szCs w:val="24"/>
          <w:lang w:val="ro-RO"/>
        </w:rPr>
        <w:t>paliaţie</w:t>
      </w:r>
      <w:proofErr w:type="spellEnd"/>
      <w:r w:rsidRPr="00021117">
        <w:rPr>
          <w:rFonts w:ascii="Times New Roman" w:hAnsi="Times New Roman"/>
          <w:sz w:val="24"/>
          <w:szCs w:val="24"/>
          <w:lang w:val="ro-RO"/>
        </w:rPr>
        <w:t>”</w:t>
      </w:r>
    </w:p>
    <w:p w14:paraId="01E3AECF" w14:textId="77777777" w:rsidR="00114E28" w:rsidRPr="00021117" w:rsidRDefault="00114E28" w:rsidP="00114E28">
      <w:pPr>
        <w:jc w:val="center"/>
        <w:rPr>
          <w:b/>
          <w:bCs/>
          <w:lang w:val="ro-RO"/>
        </w:rPr>
      </w:pPr>
    </w:p>
    <w:bookmarkEnd w:id="1"/>
    <w:bookmarkEnd w:id="2"/>
    <w:bookmarkEnd w:id="3"/>
    <w:p w14:paraId="35EE214C" w14:textId="77777777" w:rsidR="00233558" w:rsidRPr="00F23F84" w:rsidRDefault="00233558" w:rsidP="00855498">
      <w:pPr>
        <w:pStyle w:val="BodyText"/>
        <w:ind w:firstLine="1080"/>
        <w:rPr>
          <w:sz w:val="24"/>
          <w:szCs w:val="24"/>
          <w:lang w:val="ro-RO"/>
        </w:rPr>
      </w:pPr>
    </w:p>
    <w:p w14:paraId="31713846" w14:textId="77777777" w:rsidR="000E19AB" w:rsidRPr="00F23F84" w:rsidRDefault="000E19AB" w:rsidP="00172FDF">
      <w:pPr>
        <w:rPr>
          <w:lang w:val="ro-RO"/>
        </w:rPr>
      </w:pPr>
      <w:r w:rsidRPr="00F23F84">
        <w:rPr>
          <w:b/>
          <w:iCs/>
          <w:lang w:val="ro-RO"/>
        </w:rPr>
        <w:t>INIŢIATOR PROIECT DE HOTÃRÂRE:</w:t>
      </w:r>
      <w:r w:rsidR="00172FDF" w:rsidRPr="00F23F84">
        <w:rPr>
          <w:b/>
          <w:iCs/>
          <w:lang w:val="ro-RO"/>
        </w:rPr>
        <w:t xml:space="preserve"> </w:t>
      </w:r>
      <w:r w:rsidRPr="00F23F84">
        <w:rPr>
          <w:lang w:val="ro-RO"/>
        </w:rPr>
        <w:t xml:space="preserve">Primar, </w:t>
      </w:r>
      <w:r w:rsidR="00492247" w:rsidRPr="00F23F84">
        <w:rPr>
          <w:lang w:val="ro-RO"/>
        </w:rPr>
        <w:t>Negură Mihăiţ</w:t>
      </w:r>
      <w:r w:rsidR="00855498" w:rsidRPr="00F23F84">
        <w:rPr>
          <w:lang w:val="ro-RO"/>
        </w:rPr>
        <w:t>ă</w:t>
      </w:r>
    </w:p>
    <w:p w14:paraId="5F88AA79" w14:textId="77777777" w:rsidR="00FD2582" w:rsidRPr="00F23F84" w:rsidRDefault="00FD2582">
      <w:pPr>
        <w:ind w:firstLine="1260"/>
        <w:jc w:val="both"/>
        <w:rPr>
          <w:lang w:val="ro-RO"/>
        </w:rPr>
      </w:pPr>
    </w:p>
    <w:p w14:paraId="130BABA7" w14:textId="77777777" w:rsidR="00114E28" w:rsidRDefault="00114E28" w:rsidP="00A96C99">
      <w:pPr>
        <w:ind w:firstLine="720"/>
        <w:jc w:val="both"/>
        <w:rPr>
          <w:lang w:val="ro-RO"/>
        </w:rPr>
      </w:pPr>
    </w:p>
    <w:p w14:paraId="341D337E" w14:textId="77777777" w:rsidR="00114E28" w:rsidRDefault="00114E28" w:rsidP="00114E28">
      <w:pPr>
        <w:pStyle w:val="NoSpacing"/>
        <w:tabs>
          <w:tab w:val="left" w:pos="990"/>
        </w:tabs>
        <w:ind w:firstLine="720"/>
        <w:jc w:val="both"/>
        <w:rPr>
          <w:rFonts w:ascii="Times New Roman" w:hAnsi="Times New Roman"/>
          <w:sz w:val="24"/>
          <w:szCs w:val="24"/>
          <w:lang w:val="ro-RO"/>
        </w:rPr>
      </w:pPr>
      <w:r>
        <w:rPr>
          <w:rFonts w:ascii="Times New Roman" w:hAnsi="Times New Roman"/>
          <w:sz w:val="24"/>
          <w:szCs w:val="24"/>
          <w:lang w:val="ro-RO"/>
        </w:rPr>
        <w:t>P</w:t>
      </w:r>
      <w:r w:rsidRPr="00EE1A16">
        <w:rPr>
          <w:rFonts w:ascii="Times New Roman" w:hAnsi="Times New Roman"/>
          <w:sz w:val="24"/>
          <w:szCs w:val="24"/>
          <w:lang w:val="ro-RO"/>
        </w:rPr>
        <w:t>roiectul cu titlul „</w:t>
      </w:r>
      <w:r w:rsidRPr="00EE1A16">
        <w:rPr>
          <w:rFonts w:ascii="Times New Roman" w:hAnsi="Times New Roman"/>
          <w:color w:val="000000"/>
          <w:sz w:val="24"/>
          <w:szCs w:val="24"/>
          <w:lang w:val="ro-RO" w:eastAsia="ro-RO"/>
        </w:rPr>
        <w:t xml:space="preserve">Dezvoltarea infrastructurii sanitare de </w:t>
      </w:r>
      <w:proofErr w:type="spellStart"/>
      <w:r w:rsidRPr="00EE1A16">
        <w:rPr>
          <w:rFonts w:ascii="Times New Roman" w:hAnsi="Times New Roman"/>
          <w:color w:val="000000"/>
          <w:sz w:val="24"/>
          <w:szCs w:val="24"/>
          <w:lang w:val="ro-RO" w:eastAsia="ro-RO"/>
        </w:rPr>
        <w:t>paliație</w:t>
      </w:r>
      <w:proofErr w:type="spellEnd"/>
      <w:r w:rsidRPr="00EE1A16">
        <w:rPr>
          <w:rFonts w:ascii="Times New Roman" w:hAnsi="Times New Roman"/>
          <w:color w:val="000000"/>
          <w:sz w:val="24"/>
          <w:szCs w:val="24"/>
          <w:lang w:val="ro-RO" w:eastAsia="ro-RO"/>
        </w:rPr>
        <w:t xml:space="preserve"> a spitalului municipal Câmpulung Moldovenesc</w:t>
      </w:r>
      <w:r w:rsidRPr="00EE1A16">
        <w:rPr>
          <w:rFonts w:ascii="Times New Roman" w:hAnsi="Times New Roman"/>
          <w:sz w:val="24"/>
          <w:szCs w:val="24"/>
          <w:lang w:val="ro-RO"/>
        </w:rPr>
        <w:t>”</w:t>
      </w:r>
      <w:r>
        <w:rPr>
          <w:rFonts w:ascii="Times New Roman" w:hAnsi="Times New Roman"/>
          <w:sz w:val="24"/>
          <w:szCs w:val="24"/>
          <w:lang w:val="ro-RO"/>
        </w:rPr>
        <w:t xml:space="preserve">, cod SMIS 341017 a fost depus la data de 23.05.2025, în vederea obținerii finanțării în cadrul </w:t>
      </w:r>
      <w:r w:rsidRPr="00615ADE">
        <w:rPr>
          <w:rFonts w:ascii="Times New Roman" w:hAnsi="Times New Roman"/>
          <w:sz w:val="24"/>
          <w:szCs w:val="24"/>
          <w:lang w:val="ro-RO"/>
        </w:rPr>
        <w:t xml:space="preserve">Programului Sănătate, Apelul de proiecte „Investiții în infrastructura unităților care furnizează servicii de </w:t>
      </w:r>
      <w:proofErr w:type="spellStart"/>
      <w:r w:rsidRPr="00615ADE">
        <w:rPr>
          <w:rFonts w:ascii="Times New Roman" w:hAnsi="Times New Roman"/>
          <w:sz w:val="24"/>
          <w:szCs w:val="24"/>
          <w:lang w:val="ro-RO"/>
        </w:rPr>
        <w:t>paliaţie</w:t>
      </w:r>
      <w:proofErr w:type="spellEnd"/>
      <w:r w:rsidRPr="00615ADE">
        <w:rPr>
          <w:rFonts w:ascii="Times New Roman" w:hAnsi="Times New Roman"/>
          <w:sz w:val="24"/>
          <w:szCs w:val="24"/>
          <w:lang w:val="ro-RO"/>
        </w:rPr>
        <w:t>”</w:t>
      </w:r>
      <w:r>
        <w:rPr>
          <w:rFonts w:ascii="Times New Roman" w:hAnsi="Times New Roman"/>
          <w:sz w:val="24"/>
          <w:szCs w:val="24"/>
          <w:lang w:val="ro-RO"/>
        </w:rPr>
        <w:t>.</w:t>
      </w:r>
    </w:p>
    <w:p w14:paraId="1DE1B8FC" w14:textId="77777777" w:rsidR="00114E28" w:rsidRPr="00021117" w:rsidRDefault="00114E28" w:rsidP="00114E28">
      <w:pPr>
        <w:pStyle w:val="NoSpacing"/>
        <w:tabs>
          <w:tab w:val="left" w:pos="990"/>
        </w:tabs>
        <w:ind w:firstLine="720"/>
        <w:jc w:val="both"/>
        <w:rPr>
          <w:rFonts w:ascii="Times New Roman" w:hAnsi="Times New Roman"/>
          <w:iCs/>
          <w:sz w:val="24"/>
          <w:szCs w:val="24"/>
          <w:lang w:val="ro-RO"/>
        </w:rPr>
      </w:pPr>
      <w:r w:rsidRPr="00021117">
        <w:rPr>
          <w:rFonts w:ascii="Times New Roman" w:hAnsi="Times New Roman"/>
          <w:iCs/>
          <w:sz w:val="24"/>
          <w:szCs w:val="24"/>
          <w:lang w:val="ro-RO"/>
        </w:rPr>
        <w:t xml:space="preserve">În cadrul procesului de evaluare, ca urmare a modificărilor intervenite privind creșterea valorii TVA, de la 19 la 21% , prin scrisoarea de clarificare 1 se solicită actualizarea valorii proiectului și cheltuielilor legate de acesta. </w:t>
      </w:r>
    </w:p>
    <w:p w14:paraId="4AFFE6AD" w14:textId="45263D24" w:rsidR="00114E28" w:rsidRPr="00EE1A16" w:rsidRDefault="00114E28" w:rsidP="00114E28">
      <w:pPr>
        <w:ind w:firstLine="720"/>
        <w:jc w:val="both"/>
        <w:rPr>
          <w:lang w:val="ro-RO"/>
        </w:rPr>
      </w:pPr>
      <w:r>
        <w:rPr>
          <w:lang w:val="ro-RO"/>
        </w:rPr>
        <w:t>Conform prevederilor ghidului apelului de proiecte v</w:t>
      </w:r>
      <w:r w:rsidRPr="00EE1A16">
        <w:rPr>
          <w:lang w:val="ro-RO"/>
        </w:rPr>
        <w:t>aloarea maximă eligibilă a investițiilor propuse pentru un spital public, pentru activitățile de bază, indiferent de tipul solicitantului, nu poate depăși 2.515.563 euro.</w:t>
      </w:r>
    </w:p>
    <w:p w14:paraId="56415E20" w14:textId="77777777" w:rsidR="00114E28" w:rsidRPr="00EE1A16" w:rsidRDefault="00114E28" w:rsidP="00114E28">
      <w:pPr>
        <w:pStyle w:val="NoSpacing"/>
        <w:tabs>
          <w:tab w:val="left" w:pos="990"/>
        </w:tabs>
        <w:ind w:firstLine="709"/>
        <w:jc w:val="both"/>
        <w:rPr>
          <w:rFonts w:ascii="Times New Roman" w:hAnsi="Times New Roman"/>
          <w:sz w:val="24"/>
          <w:szCs w:val="24"/>
          <w:lang w:val="ro-RO"/>
        </w:rPr>
      </w:pPr>
      <w:r w:rsidRPr="00EE1A16">
        <w:rPr>
          <w:rFonts w:ascii="Times New Roman" w:hAnsi="Times New Roman"/>
          <w:sz w:val="24"/>
          <w:szCs w:val="24"/>
          <w:lang w:val="ro-RO"/>
        </w:rPr>
        <w:t>Valoarea maximă a finanțării acordate pentru costurile totale eligibile - 98%.</w:t>
      </w:r>
    </w:p>
    <w:p w14:paraId="7C0F217D" w14:textId="77777777" w:rsidR="00114E28" w:rsidRDefault="00114E28" w:rsidP="00114E28">
      <w:pPr>
        <w:pStyle w:val="NoSpacing"/>
        <w:tabs>
          <w:tab w:val="left" w:pos="990"/>
        </w:tabs>
        <w:ind w:firstLine="709"/>
        <w:jc w:val="both"/>
        <w:rPr>
          <w:rFonts w:ascii="Times New Roman" w:hAnsi="Times New Roman"/>
          <w:sz w:val="24"/>
          <w:szCs w:val="24"/>
          <w:lang w:val="ro-RO"/>
        </w:rPr>
      </w:pPr>
      <w:r w:rsidRPr="00EE1A16">
        <w:rPr>
          <w:rFonts w:ascii="Times New Roman" w:hAnsi="Times New Roman"/>
          <w:sz w:val="24"/>
          <w:szCs w:val="24"/>
          <w:lang w:val="ro-RO"/>
        </w:rPr>
        <w:t>Contribuția eligibilă minimă a beneficiarului (buget local) 2%</w:t>
      </w:r>
      <w:r>
        <w:rPr>
          <w:rFonts w:ascii="Times New Roman" w:hAnsi="Times New Roman"/>
          <w:sz w:val="24"/>
          <w:szCs w:val="24"/>
          <w:lang w:val="ro-RO"/>
        </w:rPr>
        <w:t>.</w:t>
      </w:r>
    </w:p>
    <w:p w14:paraId="2D47B3BF" w14:textId="77777777" w:rsidR="000D21E8" w:rsidRPr="000D21E8" w:rsidRDefault="000D21E8" w:rsidP="00114E28">
      <w:pPr>
        <w:pStyle w:val="NoSpacing"/>
        <w:tabs>
          <w:tab w:val="left" w:pos="990"/>
        </w:tabs>
        <w:ind w:firstLine="709"/>
        <w:jc w:val="both"/>
        <w:rPr>
          <w:rFonts w:ascii="Times New Roman" w:hAnsi="Times New Roman"/>
          <w:sz w:val="24"/>
          <w:szCs w:val="24"/>
          <w:lang w:val="ro-RO"/>
        </w:rPr>
      </w:pPr>
      <w:r w:rsidRPr="000D21E8">
        <w:rPr>
          <w:rFonts w:ascii="Times New Roman" w:hAnsi="Times New Roman"/>
          <w:sz w:val="24"/>
          <w:szCs w:val="24"/>
          <w:lang w:val="ro-RO"/>
        </w:rPr>
        <w:t>Ca urmare a adoptării</w:t>
      </w:r>
      <w:r w:rsidR="00114E28" w:rsidRPr="000D21E8">
        <w:rPr>
          <w:rFonts w:ascii="Times New Roman" w:hAnsi="Times New Roman"/>
          <w:sz w:val="24"/>
          <w:szCs w:val="24"/>
          <w:lang w:val="ro-RO"/>
        </w:rPr>
        <w:t xml:space="preserve"> HCL 41/27.03.2025 privind aprobarea </w:t>
      </w:r>
      <w:r w:rsidR="00114E28" w:rsidRPr="000D21E8">
        <w:rPr>
          <w:rFonts w:ascii="Times New Roman" w:hAnsi="Times New Roman"/>
          <w:noProof/>
          <w:sz w:val="24"/>
          <w:szCs w:val="24"/>
          <w:lang w:val="ro-RO"/>
        </w:rPr>
        <w:t xml:space="preserve">proiectului, a cheltuielilor legate de proiect și a indicatorilor tehnico-economici actualizați, </w:t>
      </w:r>
      <w:r w:rsidR="00114E28" w:rsidRPr="000D21E8">
        <w:rPr>
          <w:rFonts w:ascii="Times New Roman" w:hAnsi="Times New Roman"/>
          <w:sz w:val="24"/>
          <w:szCs w:val="24"/>
          <w:lang w:val="ro-RO"/>
        </w:rPr>
        <w:t xml:space="preserve">faza </w:t>
      </w:r>
      <w:proofErr w:type="spellStart"/>
      <w:r w:rsidR="00114E28" w:rsidRPr="000D21E8">
        <w:rPr>
          <w:rFonts w:ascii="Times New Roman" w:hAnsi="Times New Roman"/>
          <w:sz w:val="24"/>
          <w:szCs w:val="24"/>
          <w:lang w:val="ro-RO"/>
        </w:rPr>
        <w:t>Pth</w:t>
      </w:r>
      <w:proofErr w:type="spellEnd"/>
      <w:r w:rsidR="00114E28" w:rsidRPr="000D21E8">
        <w:rPr>
          <w:rFonts w:ascii="Times New Roman" w:hAnsi="Times New Roman"/>
          <w:sz w:val="24"/>
          <w:szCs w:val="24"/>
          <w:lang w:val="ro-RO"/>
        </w:rPr>
        <w:t xml:space="preserve">, pentru obiectivul de investiții </w:t>
      </w:r>
      <w:r w:rsidR="00114E28" w:rsidRPr="000D21E8">
        <w:rPr>
          <w:rFonts w:ascii="Times New Roman" w:hAnsi="Times New Roman"/>
          <w:i/>
          <w:iCs/>
          <w:sz w:val="24"/>
          <w:szCs w:val="24"/>
          <w:lang w:val="ro-RO"/>
        </w:rPr>
        <w:t>„</w:t>
      </w:r>
      <w:r w:rsidR="00114E28" w:rsidRPr="000D21E8">
        <w:rPr>
          <w:rFonts w:ascii="Times New Roman" w:hAnsi="Times New Roman"/>
          <w:b/>
          <w:bCs/>
          <w:i/>
          <w:iCs/>
          <w:color w:val="000000"/>
          <w:sz w:val="24"/>
          <w:szCs w:val="24"/>
          <w:lang w:val="ro-RO" w:eastAsia="ro-RO"/>
        </w:rPr>
        <w:t xml:space="preserve">Dezvoltarea infrastructurii sanitare de </w:t>
      </w:r>
      <w:proofErr w:type="spellStart"/>
      <w:r w:rsidR="00114E28" w:rsidRPr="000D21E8">
        <w:rPr>
          <w:rFonts w:ascii="Times New Roman" w:hAnsi="Times New Roman"/>
          <w:b/>
          <w:bCs/>
          <w:i/>
          <w:iCs/>
          <w:color w:val="000000"/>
          <w:sz w:val="24"/>
          <w:szCs w:val="24"/>
          <w:lang w:val="ro-RO" w:eastAsia="ro-RO"/>
        </w:rPr>
        <w:t>paliație</w:t>
      </w:r>
      <w:proofErr w:type="spellEnd"/>
      <w:r w:rsidR="00114E28" w:rsidRPr="000D21E8">
        <w:rPr>
          <w:rFonts w:ascii="Times New Roman" w:hAnsi="Times New Roman"/>
          <w:b/>
          <w:bCs/>
          <w:i/>
          <w:iCs/>
          <w:color w:val="000000"/>
          <w:sz w:val="24"/>
          <w:szCs w:val="24"/>
          <w:lang w:val="ro-RO" w:eastAsia="ro-RO"/>
        </w:rPr>
        <w:t xml:space="preserve"> a spitalului municipal Câmpulung Moldovenesc</w:t>
      </w:r>
      <w:r w:rsidR="00114E28" w:rsidRPr="000D21E8">
        <w:rPr>
          <w:rFonts w:ascii="Times New Roman" w:hAnsi="Times New Roman"/>
          <w:i/>
          <w:iCs/>
          <w:sz w:val="24"/>
          <w:szCs w:val="24"/>
          <w:lang w:val="ro-RO"/>
        </w:rPr>
        <w:t xml:space="preserve">” </w:t>
      </w:r>
      <w:r w:rsidR="00114E28" w:rsidRPr="000D21E8">
        <w:rPr>
          <w:rFonts w:ascii="Times New Roman" w:hAnsi="Times New Roman"/>
          <w:sz w:val="24"/>
          <w:szCs w:val="24"/>
          <w:lang w:val="ro-RO"/>
        </w:rPr>
        <w:t xml:space="preserve">în vederea finanțării în cadrul Programului Sănătate, Apelul de proiecte „Investiții în infrastructura unităților care furnizează servicii de </w:t>
      </w:r>
      <w:proofErr w:type="spellStart"/>
      <w:r w:rsidR="00114E28" w:rsidRPr="000D21E8">
        <w:rPr>
          <w:rFonts w:ascii="Times New Roman" w:hAnsi="Times New Roman"/>
          <w:sz w:val="24"/>
          <w:szCs w:val="24"/>
          <w:lang w:val="ro-RO"/>
        </w:rPr>
        <w:t>paliaţie</w:t>
      </w:r>
      <w:proofErr w:type="spellEnd"/>
      <w:r w:rsidR="00114E28" w:rsidRPr="000D21E8">
        <w:rPr>
          <w:rFonts w:ascii="Times New Roman" w:hAnsi="Times New Roman"/>
          <w:sz w:val="24"/>
          <w:szCs w:val="24"/>
          <w:lang w:val="ro-RO"/>
        </w:rPr>
        <w:t>”</w:t>
      </w:r>
      <w:r w:rsidRPr="000D21E8">
        <w:rPr>
          <w:rFonts w:ascii="Times New Roman" w:hAnsi="Times New Roman"/>
          <w:sz w:val="24"/>
          <w:szCs w:val="24"/>
          <w:lang w:val="ro-RO"/>
        </w:rPr>
        <w:t xml:space="preserve"> proiectul a fost înregistrat în SMIS, intrând în etapa de evaluare.</w:t>
      </w:r>
    </w:p>
    <w:p w14:paraId="55984F4B" w14:textId="143D51CB" w:rsidR="00114E28" w:rsidRDefault="000D21E8" w:rsidP="00114E28">
      <w:pPr>
        <w:pStyle w:val="NoSpacing"/>
        <w:tabs>
          <w:tab w:val="left" w:pos="990"/>
        </w:tabs>
        <w:ind w:firstLine="709"/>
        <w:jc w:val="both"/>
        <w:rPr>
          <w:rFonts w:ascii="Times New Roman" w:hAnsi="Times New Roman"/>
          <w:sz w:val="24"/>
          <w:szCs w:val="24"/>
          <w:lang w:val="ro-RO"/>
        </w:rPr>
      </w:pPr>
      <w:r>
        <w:rPr>
          <w:rFonts w:ascii="Times New Roman" w:hAnsi="Times New Roman"/>
          <w:sz w:val="24"/>
          <w:szCs w:val="24"/>
          <w:lang w:val="ro-RO"/>
        </w:rPr>
        <w:t xml:space="preserve">Bugetul proiectului, la data adoptării HCL (cu TVA de 19%) </w:t>
      </w:r>
      <w:r w:rsidR="00F507FC">
        <w:rPr>
          <w:rFonts w:ascii="Times New Roman" w:hAnsi="Times New Roman"/>
          <w:sz w:val="24"/>
          <w:szCs w:val="24"/>
          <w:lang w:val="ro-RO"/>
        </w:rPr>
        <w:t>a fost următorul:</w:t>
      </w:r>
    </w:p>
    <w:tbl>
      <w:tblPr>
        <w:tblW w:w="10627" w:type="dxa"/>
        <w:jc w:val="center"/>
        <w:tblLayout w:type="fixed"/>
        <w:tblLook w:val="04A0" w:firstRow="1" w:lastRow="0" w:firstColumn="1" w:lastColumn="0" w:noHBand="0" w:noVBand="1"/>
      </w:tblPr>
      <w:tblGrid>
        <w:gridCol w:w="988"/>
        <w:gridCol w:w="1701"/>
        <w:gridCol w:w="1842"/>
        <w:gridCol w:w="2127"/>
        <w:gridCol w:w="2268"/>
        <w:gridCol w:w="1701"/>
      </w:tblGrid>
      <w:tr w:rsidR="00F507FC" w:rsidRPr="005E5F3F" w14:paraId="021645B6" w14:textId="77777777" w:rsidTr="00534666">
        <w:trPr>
          <w:trHeight w:val="936"/>
          <w:jc w:val="center"/>
        </w:trPr>
        <w:tc>
          <w:tcPr>
            <w:tcW w:w="988" w:type="dxa"/>
            <w:tcBorders>
              <w:top w:val="single" w:sz="4" w:space="0" w:color="auto"/>
              <w:left w:val="single" w:sz="4" w:space="0" w:color="auto"/>
              <w:bottom w:val="single" w:sz="4" w:space="0" w:color="auto"/>
              <w:right w:val="single" w:sz="4" w:space="0" w:color="auto"/>
            </w:tcBorders>
            <w:noWrap/>
            <w:vAlign w:val="bottom"/>
            <w:hideMark/>
          </w:tcPr>
          <w:p w14:paraId="67CE85C3" w14:textId="77777777" w:rsidR="00F507FC" w:rsidRPr="005E5F3F" w:rsidRDefault="00F507FC" w:rsidP="00534666">
            <w:pPr>
              <w:ind w:left="720" w:hanging="720"/>
              <w:rPr>
                <w:b/>
                <w:i/>
                <w:iCs/>
              </w:rPr>
            </w:pPr>
            <w:r w:rsidRPr="005E5F3F">
              <w:rPr>
                <w:b/>
                <w:i/>
                <w:iCs/>
              </w:rPr>
              <w:t> </w:t>
            </w:r>
          </w:p>
        </w:tc>
        <w:tc>
          <w:tcPr>
            <w:tcW w:w="1701" w:type="dxa"/>
            <w:tcBorders>
              <w:top w:val="single" w:sz="4" w:space="0" w:color="auto"/>
              <w:left w:val="nil"/>
              <w:bottom w:val="single" w:sz="4" w:space="0" w:color="auto"/>
              <w:right w:val="single" w:sz="4" w:space="0" w:color="auto"/>
            </w:tcBorders>
            <w:noWrap/>
            <w:vAlign w:val="center"/>
            <w:hideMark/>
          </w:tcPr>
          <w:p w14:paraId="78EE731C" w14:textId="77777777" w:rsidR="00F507FC" w:rsidRPr="005E5F3F" w:rsidRDefault="00F507FC" w:rsidP="00534666">
            <w:pPr>
              <w:ind w:left="720" w:hanging="720"/>
              <w:jc w:val="center"/>
              <w:rPr>
                <w:b/>
                <w:i/>
                <w:iCs/>
              </w:rPr>
            </w:pPr>
            <w:proofErr w:type="spellStart"/>
            <w:r w:rsidRPr="005E5F3F">
              <w:rPr>
                <w:b/>
                <w:i/>
                <w:iCs/>
              </w:rPr>
              <w:t>Valoarea</w:t>
            </w:r>
            <w:proofErr w:type="spellEnd"/>
            <w:r w:rsidRPr="005E5F3F">
              <w:rPr>
                <w:b/>
                <w:i/>
                <w:iCs/>
              </w:rPr>
              <w:t xml:space="preserve"> </w:t>
            </w:r>
            <w:proofErr w:type="spellStart"/>
            <w:r w:rsidRPr="005E5F3F">
              <w:rPr>
                <w:b/>
                <w:i/>
                <w:iCs/>
              </w:rPr>
              <w:t>totala</w:t>
            </w:r>
            <w:proofErr w:type="spellEnd"/>
          </w:p>
        </w:tc>
        <w:tc>
          <w:tcPr>
            <w:tcW w:w="1842" w:type="dxa"/>
            <w:tcBorders>
              <w:top w:val="single" w:sz="4" w:space="0" w:color="auto"/>
              <w:left w:val="nil"/>
              <w:bottom w:val="single" w:sz="4" w:space="0" w:color="auto"/>
              <w:right w:val="single" w:sz="4" w:space="0" w:color="auto"/>
            </w:tcBorders>
            <w:noWrap/>
            <w:vAlign w:val="center"/>
            <w:hideMark/>
          </w:tcPr>
          <w:p w14:paraId="6EC3013D" w14:textId="77777777" w:rsidR="00F507FC" w:rsidRPr="005E5F3F" w:rsidRDefault="00F507FC" w:rsidP="00534666">
            <w:pPr>
              <w:jc w:val="center"/>
              <w:rPr>
                <w:b/>
                <w:i/>
                <w:iCs/>
              </w:rPr>
            </w:pPr>
            <w:proofErr w:type="spellStart"/>
            <w:r w:rsidRPr="005E5F3F">
              <w:rPr>
                <w:b/>
                <w:i/>
                <w:iCs/>
              </w:rPr>
              <w:t>Valoarea</w:t>
            </w:r>
            <w:proofErr w:type="spellEnd"/>
            <w:r w:rsidRPr="005E5F3F">
              <w:rPr>
                <w:b/>
                <w:i/>
                <w:iCs/>
              </w:rPr>
              <w:t xml:space="preserve"> </w:t>
            </w:r>
            <w:proofErr w:type="spellStart"/>
            <w:r w:rsidRPr="005E5F3F">
              <w:rPr>
                <w:b/>
                <w:i/>
                <w:iCs/>
              </w:rPr>
              <w:t>totala</w:t>
            </w:r>
            <w:proofErr w:type="spellEnd"/>
            <w:r w:rsidRPr="005E5F3F">
              <w:rPr>
                <w:b/>
                <w:i/>
                <w:iCs/>
              </w:rPr>
              <w:t xml:space="preserve"> </w:t>
            </w:r>
            <w:proofErr w:type="spellStart"/>
            <w:r w:rsidRPr="005E5F3F">
              <w:rPr>
                <w:b/>
                <w:i/>
                <w:iCs/>
              </w:rPr>
              <w:t>eligibila</w:t>
            </w:r>
            <w:proofErr w:type="spellEnd"/>
          </w:p>
        </w:tc>
        <w:tc>
          <w:tcPr>
            <w:tcW w:w="2127" w:type="dxa"/>
            <w:tcBorders>
              <w:top w:val="single" w:sz="4" w:space="0" w:color="auto"/>
              <w:left w:val="nil"/>
              <w:bottom w:val="single" w:sz="4" w:space="0" w:color="auto"/>
              <w:right w:val="single" w:sz="4" w:space="0" w:color="auto"/>
            </w:tcBorders>
            <w:vAlign w:val="center"/>
            <w:hideMark/>
          </w:tcPr>
          <w:p w14:paraId="4A137BF8" w14:textId="77777777" w:rsidR="00F507FC" w:rsidRPr="005E5F3F" w:rsidRDefault="00F507FC" w:rsidP="00534666">
            <w:pPr>
              <w:jc w:val="center"/>
              <w:rPr>
                <w:b/>
                <w:i/>
                <w:iCs/>
              </w:rPr>
            </w:pPr>
            <w:proofErr w:type="spellStart"/>
            <w:r w:rsidRPr="005E5F3F">
              <w:rPr>
                <w:b/>
                <w:i/>
                <w:iCs/>
              </w:rPr>
              <w:t>Valoare</w:t>
            </w:r>
            <w:proofErr w:type="spellEnd"/>
            <w:r w:rsidRPr="005E5F3F">
              <w:rPr>
                <w:b/>
                <w:i/>
                <w:iCs/>
              </w:rPr>
              <w:t xml:space="preserve"> </w:t>
            </w:r>
            <w:proofErr w:type="spellStart"/>
            <w:r w:rsidRPr="005E5F3F">
              <w:rPr>
                <w:b/>
                <w:i/>
                <w:iCs/>
              </w:rPr>
              <w:t>Nerambusarbila</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6887A7D7" w14:textId="77777777" w:rsidR="00F507FC" w:rsidRPr="005E5F3F" w:rsidRDefault="00F507FC" w:rsidP="00534666">
            <w:pPr>
              <w:ind w:left="29" w:hanging="29"/>
              <w:jc w:val="center"/>
              <w:rPr>
                <w:b/>
                <w:i/>
                <w:iCs/>
              </w:rPr>
            </w:pPr>
            <w:proofErr w:type="spellStart"/>
            <w:r w:rsidRPr="005E5F3F">
              <w:rPr>
                <w:b/>
                <w:i/>
                <w:iCs/>
              </w:rPr>
              <w:t>Valoarea</w:t>
            </w:r>
            <w:proofErr w:type="spellEnd"/>
            <w:r w:rsidRPr="005E5F3F">
              <w:rPr>
                <w:b/>
                <w:i/>
                <w:iCs/>
              </w:rPr>
              <w:t xml:space="preserve"> </w:t>
            </w:r>
            <w:proofErr w:type="spellStart"/>
            <w:r w:rsidRPr="005E5F3F">
              <w:rPr>
                <w:b/>
                <w:i/>
                <w:iCs/>
              </w:rPr>
              <w:t>cofinantarii</w:t>
            </w:r>
            <w:proofErr w:type="spellEnd"/>
            <w:r w:rsidRPr="005E5F3F">
              <w:rPr>
                <w:b/>
                <w:i/>
                <w:iCs/>
              </w:rPr>
              <w:t xml:space="preserve"> </w:t>
            </w:r>
            <w:proofErr w:type="spellStart"/>
            <w:r w:rsidRPr="005E5F3F">
              <w:rPr>
                <w:b/>
                <w:i/>
                <w:iCs/>
              </w:rPr>
              <w:t>eligibile</w:t>
            </w:r>
            <w:proofErr w:type="spellEnd"/>
            <w:r w:rsidRPr="005E5F3F">
              <w:rPr>
                <w:b/>
                <w:i/>
                <w:iCs/>
              </w:rPr>
              <w:t xml:space="preserve"> a </w:t>
            </w:r>
            <w:proofErr w:type="spellStart"/>
            <w:r w:rsidRPr="005E5F3F">
              <w:rPr>
                <w:b/>
                <w:i/>
                <w:iCs/>
              </w:rPr>
              <w:t>Beneficiarului</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73EDFA3" w14:textId="77777777" w:rsidR="00F507FC" w:rsidRPr="005E5F3F" w:rsidRDefault="00F507FC" w:rsidP="00534666">
            <w:pPr>
              <w:jc w:val="center"/>
              <w:rPr>
                <w:b/>
                <w:i/>
                <w:iCs/>
              </w:rPr>
            </w:pPr>
            <w:proofErr w:type="spellStart"/>
            <w:r w:rsidRPr="005E5F3F">
              <w:rPr>
                <w:b/>
                <w:i/>
                <w:iCs/>
              </w:rPr>
              <w:t>Valoarea</w:t>
            </w:r>
            <w:proofErr w:type="spellEnd"/>
            <w:r w:rsidRPr="005E5F3F">
              <w:rPr>
                <w:b/>
                <w:i/>
                <w:iCs/>
              </w:rPr>
              <w:t xml:space="preserve"> </w:t>
            </w:r>
            <w:proofErr w:type="spellStart"/>
            <w:r w:rsidRPr="005E5F3F">
              <w:rPr>
                <w:b/>
                <w:i/>
                <w:iCs/>
              </w:rPr>
              <w:t>neeligibila</w:t>
            </w:r>
            <w:proofErr w:type="spellEnd"/>
            <w:r w:rsidRPr="005E5F3F">
              <w:rPr>
                <w:b/>
                <w:i/>
                <w:iCs/>
              </w:rPr>
              <w:t xml:space="preserve"> </w:t>
            </w:r>
            <w:proofErr w:type="spellStart"/>
            <w:r w:rsidRPr="005E5F3F">
              <w:rPr>
                <w:b/>
                <w:i/>
                <w:iCs/>
              </w:rPr>
              <w:t>inclusiv</w:t>
            </w:r>
            <w:proofErr w:type="spellEnd"/>
            <w:r w:rsidRPr="005E5F3F">
              <w:rPr>
                <w:b/>
                <w:i/>
                <w:iCs/>
              </w:rPr>
              <w:t xml:space="preserve"> TVA</w:t>
            </w:r>
          </w:p>
        </w:tc>
      </w:tr>
      <w:tr w:rsidR="00F507FC" w:rsidRPr="005E5F3F" w14:paraId="203FFB80" w14:textId="77777777" w:rsidTr="00534666">
        <w:trPr>
          <w:trHeight w:val="307"/>
          <w:jc w:val="center"/>
        </w:trPr>
        <w:tc>
          <w:tcPr>
            <w:tcW w:w="988" w:type="dxa"/>
            <w:tcBorders>
              <w:top w:val="nil"/>
              <w:left w:val="single" w:sz="4" w:space="0" w:color="auto"/>
              <w:bottom w:val="single" w:sz="4" w:space="0" w:color="auto"/>
              <w:right w:val="single" w:sz="4" w:space="0" w:color="auto"/>
            </w:tcBorders>
            <w:noWrap/>
            <w:vAlign w:val="bottom"/>
            <w:hideMark/>
          </w:tcPr>
          <w:p w14:paraId="2B7D1443" w14:textId="77777777" w:rsidR="00F507FC" w:rsidRPr="005E5F3F" w:rsidRDefault="00F507FC" w:rsidP="00534666">
            <w:pPr>
              <w:ind w:left="720" w:hanging="720"/>
              <w:rPr>
                <w:b/>
                <w:i/>
                <w:iCs/>
              </w:rPr>
            </w:pPr>
            <w:r w:rsidRPr="005E5F3F">
              <w:rPr>
                <w:b/>
                <w:i/>
                <w:iCs/>
              </w:rPr>
              <w:t> </w:t>
            </w:r>
          </w:p>
        </w:tc>
        <w:tc>
          <w:tcPr>
            <w:tcW w:w="1701" w:type="dxa"/>
            <w:tcBorders>
              <w:top w:val="nil"/>
              <w:left w:val="nil"/>
              <w:bottom w:val="single" w:sz="4" w:space="0" w:color="auto"/>
              <w:right w:val="single" w:sz="4" w:space="0" w:color="auto"/>
            </w:tcBorders>
            <w:noWrap/>
            <w:vAlign w:val="center"/>
            <w:hideMark/>
          </w:tcPr>
          <w:p w14:paraId="787F0A35" w14:textId="77777777" w:rsidR="00F507FC" w:rsidRPr="005E5F3F" w:rsidRDefault="00F507FC" w:rsidP="00534666">
            <w:pPr>
              <w:ind w:left="720" w:hanging="720"/>
              <w:jc w:val="center"/>
              <w:rPr>
                <w:b/>
                <w:i/>
                <w:iCs/>
              </w:rPr>
            </w:pPr>
            <w:r w:rsidRPr="005E5F3F">
              <w:rPr>
                <w:b/>
                <w:i/>
                <w:iCs/>
              </w:rPr>
              <w:t>(lei)</w:t>
            </w:r>
          </w:p>
        </w:tc>
        <w:tc>
          <w:tcPr>
            <w:tcW w:w="1842" w:type="dxa"/>
            <w:tcBorders>
              <w:top w:val="nil"/>
              <w:left w:val="nil"/>
              <w:bottom w:val="single" w:sz="4" w:space="0" w:color="auto"/>
              <w:right w:val="single" w:sz="4" w:space="0" w:color="auto"/>
            </w:tcBorders>
            <w:noWrap/>
            <w:vAlign w:val="center"/>
            <w:hideMark/>
          </w:tcPr>
          <w:p w14:paraId="3CB7891E" w14:textId="77777777" w:rsidR="00F507FC" w:rsidRPr="005E5F3F" w:rsidRDefault="00F507FC" w:rsidP="00534666">
            <w:pPr>
              <w:ind w:left="720" w:hanging="720"/>
              <w:jc w:val="center"/>
              <w:rPr>
                <w:b/>
                <w:i/>
                <w:iCs/>
              </w:rPr>
            </w:pPr>
            <w:r w:rsidRPr="005E5F3F">
              <w:rPr>
                <w:b/>
                <w:i/>
                <w:iCs/>
              </w:rPr>
              <w:t>(lei)</w:t>
            </w:r>
          </w:p>
        </w:tc>
        <w:tc>
          <w:tcPr>
            <w:tcW w:w="2127" w:type="dxa"/>
            <w:tcBorders>
              <w:top w:val="nil"/>
              <w:left w:val="nil"/>
              <w:bottom w:val="single" w:sz="4" w:space="0" w:color="auto"/>
              <w:right w:val="single" w:sz="4" w:space="0" w:color="auto"/>
            </w:tcBorders>
            <w:noWrap/>
            <w:vAlign w:val="center"/>
            <w:hideMark/>
          </w:tcPr>
          <w:p w14:paraId="68141318" w14:textId="77777777" w:rsidR="00F507FC" w:rsidRPr="005E5F3F" w:rsidRDefault="00F507FC" w:rsidP="00534666">
            <w:pPr>
              <w:ind w:left="720" w:hanging="720"/>
              <w:jc w:val="center"/>
              <w:rPr>
                <w:b/>
                <w:i/>
                <w:iCs/>
              </w:rPr>
            </w:pPr>
            <w:r w:rsidRPr="005E5F3F">
              <w:rPr>
                <w:b/>
                <w:i/>
                <w:iCs/>
              </w:rPr>
              <w:t>(lei)</w:t>
            </w:r>
          </w:p>
        </w:tc>
        <w:tc>
          <w:tcPr>
            <w:tcW w:w="2268" w:type="dxa"/>
            <w:tcBorders>
              <w:top w:val="nil"/>
              <w:left w:val="nil"/>
              <w:bottom w:val="single" w:sz="4" w:space="0" w:color="auto"/>
              <w:right w:val="single" w:sz="4" w:space="0" w:color="auto"/>
            </w:tcBorders>
            <w:noWrap/>
            <w:vAlign w:val="center"/>
          </w:tcPr>
          <w:p w14:paraId="652D7FB2" w14:textId="77777777" w:rsidR="00F507FC" w:rsidRPr="005E5F3F" w:rsidRDefault="00F507FC" w:rsidP="00534666">
            <w:pPr>
              <w:ind w:left="720" w:hanging="720"/>
              <w:jc w:val="center"/>
              <w:rPr>
                <w:b/>
                <w:i/>
                <w:iCs/>
              </w:rPr>
            </w:pPr>
            <w:r>
              <w:rPr>
                <w:b/>
                <w:i/>
                <w:iCs/>
              </w:rPr>
              <w:t>(</w:t>
            </w:r>
            <w:r w:rsidRPr="005E5F3F">
              <w:rPr>
                <w:b/>
                <w:i/>
                <w:iCs/>
              </w:rPr>
              <w:t>lei</w:t>
            </w:r>
            <w:r>
              <w:rPr>
                <w:b/>
                <w:i/>
                <w:iCs/>
              </w:rPr>
              <w:t>)</w:t>
            </w:r>
          </w:p>
        </w:tc>
        <w:tc>
          <w:tcPr>
            <w:tcW w:w="1701" w:type="dxa"/>
            <w:tcBorders>
              <w:top w:val="nil"/>
              <w:left w:val="nil"/>
              <w:bottom w:val="single" w:sz="4" w:space="0" w:color="auto"/>
              <w:right w:val="single" w:sz="4" w:space="0" w:color="auto"/>
            </w:tcBorders>
            <w:noWrap/>
            <w:vAlign w:val="center"/>
            <w:hideMark/>
          </w:tcPr>
          <w:p w14:paraId="1D88B2CC" w14:textId="41552F5E" w:rsidR="00F507FC" w:rsidRPr="005E5F3F" w:rsidRDefault="00F507FC" w:rsidP="00534666">
            <w:pPr>
              <w:ind w:left="720" w:hanging="720"/>
              <w:jc w:val="center"/>
              <w:rPr>
                <w:b/>
                <w:i/>
                <w:iCs/>
              </w:rPr>
            </w:pPr>
            <w:r>
              <w:rPr>
                <w:b/>
                <w:i/>
                <w:iCs/>
              </w:rPr>
              <w:t>(</w:t>
            </w:r>
            <w:r w:rsidRPr="005E5F3F">
              <w:rPr>
                <w:b/>
                <w:i/>
                <w:iCs/>
              </w:rPr>
              <w:t>lei</w:t>
            </w:r>
            <w:r>
              <w:rPr>
                <w:b/>
                <w:i/>
                <w:iCs/>
              </w:rPr>
              <w:t>)</w:t>
            </w:r>
          </w:p>
        </w:tc>
      </w:tr>
      <w:tr w:rsidR="00F507FC" w:rsidRPr="005E5F3F" w14:paraId="45D85C05" w14:textId="77777777" w:rsidTr="00534666">
        <w:trPr>
          <w:trHeight w:val="627"/>
          <w:jc w:val="center"/>
        </w:trPr>
        <w:tc>
          <w:tcPr>
            <w:tcW w:w="988" w:type="dxa"/>
            <w:tcBorders>
              <w:top w:val="nil"/>
              <w:left w:val="single" w:sz="4" w:space="0" w:color="auto"/>
              <w:bottom w:val="single" w:sz="4" w:space="0" w:color="auto"/>
              <w:right w:val="single" w:sz="4" w:space="0" w:color="auto"/>
            </w:tcBorders>
            <w:noWrap/>
            <w:vAlign w:val="bottom"/>
            <w:hideMark/>
          </w:tcPr>
          <w:p w14:paraId="51A02A9A" w14:textId="77777777" w:rsidR="00F507FC" w:rsidRDefault="00F507FC" w:rsidP="00534666">
            <w:pPr>
              <w:ind w:left="720" w:hanging="720"/>
              <w:rPr>
                <w:b/>
                <w:i/>
                <w:iCs/>
              </w:rPr>
            </w:pPr>
            <w:r w:rsidRPr="005E5F3F">
              <w:rPr>
                <w:b/>
                <w:i/>
                <w:iCs/>
              </w:rPr>
              <w:t xml:space="preserve">Total </w:t>
            </w:r>
          </w:p>
          <w:p w14:paraId="088F2C44" w14:textId="77777777" w:rsidR="00F507FC" w:rsidRPr="005E5F3F" w:rsidRDefault="00F507FC" w:rsidP="00534666">
            <w:pPr>
              <w:ind w:left="720" w:hanging="720"/>
              <w:rPr>
                <w:b/>
                <w:i/>
                <w:iCs/>
              </w:rPr>
            </w:pPr>
            <w:proofErr w:type="spellStart"/>
            <w:r w:rsidRPr="005E5F3F">
              <w:rPr>
                <w:b/>
                <w:i/>
                <w:iCs/>
              </w:rPr>
              <w:t>Proiect</w:t>
            </w:r>
            <w:proofErr w:type="spellEnd"/>
          </w:p>
        </w:tc>
        <w:tc>
          <w:tcPr>
            <w:tcW w:w="1701" w:type="dxa"/>
            <w:tcBorders>
              <w:top w:val="nil"/>
              <w:left w:val="nil"/>
              <w:bottom w:val="single" w:sz="4" w:space="0" w:color="auto"/>
              <w:right w:val="single" w:sz="4" w:space="0" w:color="auto"/>
            </w:tcBorders>
            <w:noWrap/>
            <w:vAlign w:val="center"/>
            <w:hideMark/>
          </w:tcPr>
          <w:p w14:paraId="77A1E9C4" w14:textId="77777777" w:rsidR="00F507FC" w:rsidRPr="005E5F3F" w:rsidRDefault="00F507FC" w:rsidP="00534666">
            <w:pPr>
              <w:ind w:left="720" w:hanging="720"/>
              <w:jc w:val="center"/>
              <w:rPr>
                <w:b/>
                <w:i/>
                <w:iCs/>
              </w:rPr>
            </w:pPr>
            <w:r w:rsidRPr="005E5F3F">
              <w:rPr>
                <w:b/>
                <w:i/>
                <w:iCs/>
              </w:rPr>
              <w:t>19.486.960,66</w:t>
            </w:r>
          </w:p>
        </w:tc>
        <w:tc>
          <w:tcPr>
            <w:tcW w:w="1842" w:type="dxa"/>
            <w:tcBorders>
              <w:top w:val="nil"/>
              <w:left w:val="nil"/>
              <w:bottom w:val="single" w:sz="4" w:space="0" w:color="auto"/>
              <w:right w:val="single" w:sz="4" w:space="0" w:color="auto"/>
            </w:tcBorders>
            <w:noWrap/>
            <w:vAlign w:val="center"/>
            <w:hideMark/>
          </w:tcPr>
          <w:p w14:paraId="199205D5" w14:textId="77777777" w:rsidR="00F507FC" w:rsidRPr="005E5F3F" w:rsidRDefault="00F507FC" w:rsidP="00534666">
            <w:pPr>
              <w:ind w:left="720" w:hanging="720"/>
              <w:jc w:val="center"/>
              <w:rPr>
                <w:b/>
                <w:i/>
                <w:iCs/>
              </w:rPr>
            </w:pPr>
            <w:r w:rsidRPr="005E5F3F">
              <w:rPr>
                <w:b/>
                <w:i/>
                <w:iCs/>
              </w:rPr>
              <w:t>12.518.698,85</w:t>
            </w:r>
          </w:p>
        </w:tc>
        <w:tc>
          <w:tcPr>
            <w:tcW w:w="2127" w:type="dxa"/>
            <w:tcBorders>
              <w:top w:val="nil"/>
              <w:left w:val="nil"/>
              <w:bottom w:val="single" w:sz="4" w:space="0" w:color="auto"/>
              <w:right w:val="single" w:sz="4" w:space="0" w:color="auto"/>
            </w:tcBorders>
            <w:noWrap/>
            <w:vAlign w:val="center"/>
            <w:hideMark/>
          </w:tcPr>
          <w:p w14:paraId="11F67926" w14:textId="77777777" w:rsidR="00F507FC" w:rsidRPr="005E5F3F" w:rsidRDefault="00F507FC" w:rsidP="00534666">
            <w:pPr>
              <w:ind w:left="720" w:hanging="720"/>
              <w:jc w:val="center"/>
              <w:rPr>
                <w:b/>
                <w:i/>
                <w:iCs/>
              </w:rPr>
            </w:pPr>
            <w:r w:rsidRPr="005E5F3F">
              <w:rPr>
                <w:b/>
                <w:i/>
                <w:iCs/>
              </w:rPr>
              <w:t>12.268.324,87</w:t>
            </w:r>
          </w:p>
        </w:tc>
        <w:tc>
          <w:tcPr>
            <w:tcW w:w="2268" w:type="dxa"/>
            <w:tcBorders>
              <w:top w:val="nil"/>
              <w:left w:val="nil"/>
              <w:bottom w:val="single" w:sz="4" w:space="0" w:color="auto"/>
              <w:right w:val="single" w:sz="4" w:space="0" w:color="auto"/>
            </w:tcBorders>
            <w:noWrap/>
            <w:vAlign w:val="center"/>
            <w:hideMark/>
          </w:tcPr>
          <w:p w14:paraId="37926632" w14:textId="77777777" w:rsidR="00F507FC" w:rsidRPr="005E5F3F" w:rsidRDefault="00F507FC" w:rsidP="00534666">
            <w:pPr>
              <w:ind w:left="720" w:hanging="720"/>
              <w:jc w:val="center"/>
              <w:rPr>
                <w:b/>
                <w:i/>
                <w:iCs/>
              </w:rPr>
            </w:pPr>
            <w:r w:rsidRPr="005E5F3F">
              <w:rPr>
                <w:b/>
                <w:i/>
                <w:iCs/>
                <w:lang w:val="ro-RO"/>
              </w:rPr>
              <w:t>250.373,98</w:t>
            </w:r>
          </w:p>
        </w:tc>
        <w:tc>
          <w:tcPr>
            <w:tcW w:w="1701" w:type="dxa"/>
            <w:tcBorders>
              <w:top w:val="nil"/>
              <w:left w:val="nil"/>
              <w:bottom w:val="single" w:sz="4" w:space="0" w:color="auto"/>
              <w:right w:val="single" w:sz="4" w:space="0" w:color="auto"/>
            </w:tcBorders>
            <w:noWrap/>
            <w:vAlign w:val="center"/>
            <w:hideMark/>
          </w:tcPr>
          <w:p w14:paraId="06675945" w14:textId="77777777" w:rsidR="00F507FC" w:rsidRPr="005E5F3F" w:rsidRDefault="00F507FC" w:rsidP="00534666">
            <w:pPr>
              <w:ind w:left="720" w:hanging="720"/>
              <w:jc w:val="center"/>
              <w:rPr>
                <w:b/>
                <w:i/>
                <w:iCs/>
              </w:rPr>
            </w:pPr>
            <w:r w:rsidRPr="005E5F3F">
              <w:rPr>
                <w:b/>
                <w:i/>
                <w:iCs/>
              </w:rPr>
              <w:t>6.968.261,81</w:t>
            </w:r>
          </w:p>
        </w:tc>
      </w:tr>
    </w:tbl>
    <w:p w14:paraId="184F0F40" w14:textId="77777777" w:rsidR="00F507FC" w:rsidRDefault="00F507FC" w:rsidP="00F507FC">
      <w:pPr>
        <w:ind w:left="720" w:hanging="720"/>
        <w:rPr>
          <w:b/>
          <w:i/>
          <w:iCs/>
          <w:lang w:val="it-IT"/>
        </w:rPr>
      </w:pPr>
    </w:p>
    <w:p w14:paraId="087425B2" w14:textId="1C7C0027" w:rsidR="00F507FC" w:rsidRDefault="00F507FC" w:rsidP="005454C2">
      <w:pPr>
        <w:pStyle w:val="NoSpacing"/>
        <w:tabs>
          <w:tab w:val="left" w:pos="990"/>
        </w:tabs>
        <w:ind w:firstLine="709"/>
        <w:jc w:val="both"/>
        <w:rPr>
          <w:rFonts w:ascii="Times New Roman" w:hAnsi="Times New Roman"/>
          <w:sz w:val="24"/>
          <w:szCs w:val="24"/>
          <w:lang w:val="ro-RO"/>
        </w:rPr>
      </w:pPr>
      <w:r>
        <w:rPr>
          <w:rFonts w:ascii="Times New Roman" w:hAnsi="Times New Roman"/>
          <w:sz w:val="24"/>
          <w:szCs w:val="24"/>
          <w:lang w:val="ro-RO"/>
        </w:rPr>
        <w:t>Urmare modificării cuantumului TVA la 21% începând cu 01.08.2025, bugetul se prezintă astfel:</w:t>
      </w:r>
    </w:p>
    <w:tbl>
      <w:tblPr>
        <w:tblW w:w="10627" w:type="dxa"/>
        <w:jc w:val="center"/>
        <w:tblLayout w:type="fixed"/>
        <w:tblLook w:val="04A0" w:firstRow="1" w:lastRow="0" w:firstColumn="1" w:lastColumn="0" w:noHBand="0" w:noVBand="1"/>
      </w:tblPr>
      <w:tblGrid>
        <w:gridCol w:w="988"/>
        <w:gridCol w:w="1701"/>
        <w:gridCol w:w="1842"/>
        <w:gridCol w:w="2127"/>
        <w:gridCol w:w="2268"/>
        <w:gridCol w:w="1701"/>
      </w:tblGrid>
      <w:tr w:rsidR="00F507FC" w:rsidRPr="005E5F3F" w14:paraId="632A5288" w14:textId="77777777" w:rsidTr="00534666">
        <w:trPr>
          <w:trHeight w:val="936"/>
          <w:jc w:val="center"/>
        </w:trPr>
        <w:tc>
          <w:tcPr>
            <w:tcW w:w="988" w:type="dxa"/>
            <w:tcBorders>
              <w:top w:val="single" w:sz="4" w:space="0" w:color="auto"/>
              <w:left w:val="single" w:sz="4" w:space="0" w:color="auto"/>
              <w:bottom w:val="single" w:sz="4" w:space="0" w:color="auto"/>
              <w:right w:val="single" w:sz="4" w:space="0" w:color="auto"/>
            </w:tcBorders>
            <w:noWrap/>
            <w:vAlign w:val="bottom"/>
            <w:hideMark/>
          </w:tcPr>
          <w:p w14:paraId="55A2BFD3" w14:textId="77777777" w:rsidR="00F507FC" w:rsidRPr="005E5F3F" w:rsidRDefault="00F507FC" w:rsidP="00534666">
            <w:pPr>
              <w:ind w:left="720" w:hanging="720"/>
              <w:rPr>
                <w:b/>
                <w:i/>
                <w:iCs/>
              </w:rPr>
            </w:pPr>
            <w:r w:rsidRPr="005E5F3F">
              <w:rPr>
                <w:b/>
                <w:i/>
                <w:iCs/>
              </w:rPr>
              <w:t> </w:t>
            </w:r>
          </w:p>
        </w:tc>
        <w:tc>
          <w:tcPr>
            <w:tcW w:w="1701" w:type="dxa"/>
            <w:tcBorders>
              <w:top w:val="single" w:sz="4" w:space="0" w:color="auto"/>
              <w:left w:val="nil"/>
              <w:bottom w:val="single" w:sz="4" w:space="0" w:color="auto"/>
              <w:right w:val="single" w:sz="4" w:space="0" w:color="auto"/>
            </w:tcBorders>
            <w:noWrap/>
            <w:vAlign w:val="center"/>
            <w:hideMark/>
          </w:tcPr>
          <w:p w14:paraId="5FA5EC59" w14:textId="77777777" w:rsidR="00F507FC" w:rsidRPr="005E5F3F" w:rsidRDefault="00F507FC" w:rsidP="00534666">
            <w:pPr>
              <w:ind w:left="720" w:hanging="720"/>
              <w:jc w:val="center"/>
              <w:rPr>
                <w:b/>
                <w:i/>
                <w:iCs/>
              </w:rPr>
            </w:pPr>
            <w:proofErr w:type="spellStart"/>
            <w:r w:rsidRPr="005E5F3F">
              <w:rPr>
                <w:b/>
                <w:i/>
                <w:iCs/>
              </w:rPr>
              <w:t>Valoarea</w:t>
            </w:r>
            <w:proofErr w:type="spellEnd"/>
            <w:r w:rsidRPr="005E5F3F">
              <w:rPr>
                <w:b/>
                <w:i/>
                <w:iCs/>
              </w:rPr>
              <w:t xml:space="preserve"> </w:t>
            </w:r>
            <w:proofErr w:type="spellStart"/>
            <w:r w:rsidRPr="005E5F3F">
              <w:rPr>
                <w:b/>
                <w:i/>
                <w:iCs/>
              </w:rPr>
              <w:t>totala</w:t>
            </w:r>
            <w:proofErr w:type="spellEnd"/>
          </w:p>
        </w:tc>
        <w:tc>
          <w:tcPr>
            <w:tcW w:w="1842" w:type="dxa"/>
            <w:tcBorders>
              <w:top w:val="single" w:sz="4" w:space="0" w:color="auto"/>
              <w:left w:val="nil"/>
              <w:bottom w:val="single" w:sz="4" w:space="0" w:color="auto"/>
              <w:right w:val="single" w:sz="4" w:space="0" w:color="auto"/>
            </w:tcBorders>
            <w:noWrap/>
            <w:vAlign w:val="center"/>
            <w:hideMark/>
          </w:tcPr>
          <w:p w14:paraId="7B690558" w14:textId="77777777" w:rsidR="00F507FC" w:rsidRPr="005E5F3F" w:rsidRDefault="00F507FC" w:rsidP="00534666">
            <w:pPr>
              <w:jc w:val="center"/>
              <w:rPr>
                <w:b/>
                <w:i/>
                <w:iCs/>
              </w:rPr>
            </w:pPr>
            <w:proofErr w:type="spellStart"/>
            <w:r w:rsidRPr="005E5F3F">
              <w:rPr>
                <w:b/>
                <w:i/>
                <w:iCs/>
              </w:rPr>
              <w:t>Valoarea</w:t>
            </w:r>
            <w:proofErr w:type="spellEnd"/>
            <w:r w:rsidRPr="005E5F3F">
              <w:rPr>
                <w:b/>
                <w:i/>
                <w:iCs/>
              </w:rPr>
              <w:t xml:space="preserve"> </w:t>
            </w:r>
            <w:proofErr w:type="spellStart"/>
            <w:r w:rsidRPr="005E5F3F">
              <w:rPr>
                <w:b/>
                <w:i/>
                <w:iCs/>
              </w:rPr>
              <w:t>totala</w:t>
            </w:r>
            <w:proofErr w:type="spellEnd"/>
            <w:r w:rsidRPr="005E5F3F">
              <w:rPr>
                <w:b/>
                <w:i/>
                <w:iCs/>
              </w:rPr>
              <w:t xml:space="preserve"> </w:t>
            </w:r>
            <w:proofErr w:type="spellStart"/>
            <w:r w:rsidRPr="005E5F3F">
              <w:rPr>
                <w:b/>
                <w:i/>
                <w:iCs/>
              </w:rPr>
              <w:t>eligibila</w:t>
            </w:r>
            <w:proofErr w:type="spellEnd"/>
          </w:p>
        </w:tc>
        <w:tc>
          <w:tcPr>
            <w:tcW w:w="2127" w:type="dxa"/>
            <w:tcBorders>
              <w:top w:val="single" w:sz="4" w:space="0" w:color="auto"/>
              <w:left w:val="nil"/>
              <w:bottom w:val="single" w:sz="4" w:space="0" w:color="auto"/>
              <w:right w:val="single" w:sz="4" w:space="0" w:color="auto"/>
            </w:tcBorders>
            <w:vAlign w:val="center"/>
            <w:hideMark/>
          </w:tcPr>
          <w:p w14:paraId="06FEFA35" w14:textId="77777777" w:rsidR="00F507FC" w:rsidRPr="005E5F3F" w:rsidRDefault="00F507FC" w:rsidP="00534666">
            <w:pPr>
              <w:jc w:val="center"/>
              <w:rPr>
                <w:b/>
                <w:i/>
                <w:iCs/>
              </w:rPr>
            </w:pPr>
            <w:proofErr w:type="spellStart"/>
            <w:r w:rsidRPr="005E5F3F">
              <w:rPr>
                <w:b/>
                <w:i/>
                <w:iCs/>
              </w:rPr>
              <w:t>Valoare</w:t>
            </w:r>
            <w:proofErr w:type="spellEnd"/>
            <w:r w:rsidRPr="005E5F3F">
              <w:rPr>
                <w:b/>
                <w:i/>
                <w:iCs/>
              </w:rPr>
              <w:t xml:space="preserve"> </w:t>
            </w:r>
            <w:proofErr w:type="spellStart"/>
            <w:r w:rsidRPr="005E5F3F">
              <w:rPr>
                <w:b/>
                <w:i/>
                <w:iCs/>
              </w:rPr>
              <w:t>Nerambusarbila</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7ED172D4" w14:textId="77777777" w:rsidR="00F507FC" w:rsidRPr="005E5F3F" w:rsidRDefault="00F507FC" w:rsidP="00534666">
            <w:pPr>
              <w:ind w:left="29" w:hanging="29"/>
              <w:jc w:val="center"/>
              <w:rPr>
                <w:b/>
                <w:i/>
                <w:iCs/>
              </w:rPr>
            </w:pPr>
            <w:proofErr w:type="spellStart"/>
            <w:r w:rsidRPr="005E5F3F">
              <w:rPr>
                <w:b/>
                <w:i/>
                <w:iCs/>
              </w:rPr>
              <w:t>Valoarea</w:t>
            </w:r>
            <w:proofErr w:type="spellEnd"/>
            <w:r w:rsidRPr="005E5F3F">
              <w:rPr>
                <w:b/>
                <w:i/>
                <w:iCs/>
              </w:rPr>
              <w:t xml:space="preserve"> </w:t>
            </w:r>
            <w:proofErr w:type="spellStart"/>
            <w:r w:rsidRPr="005E5F3F">
              <w:rPr>
                <w:b/>
                <w:i/>
                <w:iCs/>
              </w:rPr>
              <w:t>cofinantarii</w:t>
            </w:r>
            <w:proofErr w:type="spellEnd"/>
            <w:r w:rsidRPr="005E5F3F">
              <w:rPr>
                <w:b/>
                <w:i/>
                <w:iCs/>
              </w:rPr>
              <w:t xml:space="preserve"> </w:t>
            </w:r>
            <w:proofErr w:type="spellStart"/>
            <w:r w:rsidRPr="005E5F3F">
              <w:rPr>
                <w:b/>
                <w:i/>
                <w:iCs/>
              </w:rPr>
              <w:t>eligibile</w:t>
            </w:r>
            <w:proofErr w:type="spellEnd"/>
            <w:r w:rsidRPr="005E5F3F">
              <w:rPr>
                <w:b/>
                <w:i/>
                <w:iCs/>
              </w:rPr>
              <w:t xml:space="preserve"> a </w:t>
            </w:r>
            <w:proofErr w:type="spellStart"/>
            <w:r w:rsidRPr="005E5F3F">
              <w:rPr>
                <w:b/>
                <w:i/>
                <w:iCs/>
              </w:rPr>
              <w:t>Beneficiarului</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442F3C55" w14:textId="77777777" w:rsidR="00F507FC" w:rsidRPr="005E5F3F" w:rsidRDefault="00F507FC" w:rsidP="00534666">
            <w:pPr>
              <w:jc w:val="center"/>
              <w:rPr>
                <w:b/>
                <w:i/>
                <w:iCs/>
              </w:rPr>
            </w:pPr>
            <w:proofErr w:type="spellStart"/>
            <w:r w:rsidRPr="005E5F3F">
              <w:rPr>
                <w:b/>
                <w:i/>
                <w:iCs/>
              </w:rPr>
              <w:t>Valoarea</w:t>
            </w:r>
            <w:proofErr w:type="spellEnd"/>
            <w:r w:rsidRPr="005E5F3F">
              <w:rPr>
                <w:b/>
                <w:i/>
                <w:iCs/>
              </w:rPr>
              <w:t xml:space="preserve"> </w:t>
            </w:r>
            <w:proofErr w:type="spellStart"/>
            <w:r w:rsidRPr="005E5F3F">
              <w:rPr>
                <w:b/>
                <w:i/>
                <w:iCs/>
              </w:rPr>
              <w:t>neeligibila</w:t>
            </w:r>
            <w:proofErr w:type="spellEnd"/>
            <w:r w:rsidRPr="005E5F3F">
              <w:rPr>
                <w:b/>
                <w:i/>
                <w:iCs/>
              </w:rPr>
              <w:t xml:space="preserve"> </w:t>
            </w:r>
            <w:proofErr w:type="spellStart"/>
            <w:r w:rsidRPr="005E5F3F">
              <w:rPr>
                <w:b/>
                <w:i/>
                <w:iCs/>
              </w:rPr>
              <w:t>inclusiv</w:t>
            </w:r>
            <w:proofErr w:type="spellEnd"/>
            <w:r w:rsidRPr="005E5F3F">
              <w:rPr>
                <w:b/>
                <w:i/>
                <w:iCs/>
              </w:rPr>
              <w:t xml:space="preserve"> TVA</w:t>
            </w:r>
          </w:p>
        </w:tc>
      </w:tr>
      <w:tr w:rsidR="00F507FC" w:rsidRPr="005E5F3F" w14:paraId="0FACE6DB" w14:textId="77777777" w:rsidTr="00534666">
        <w:trPr>
          <w:trHeight w:val="307"/>
          <w:jc w:val="center"/>
        </w:trPr>
        <w:tc>
          <w:tcPr>
            <w:tcW w:w="988" w:type="dxa"/>
            <w:tcBorders>
              <w:top w:val="nil"/>
              <w:left w:val="single" w:sz="4" w:space="0" w:color="auto"/>
              <w:bottom w:val="single" w:sz="4" w:space="0" w:color="auto"/>
              <w:right w:val="single" w:sz="4" w:space="0" w:color="auto"/>
            </w:tcBorders>
            <w:noWrap/>
            <w:vAlign w:val="bottom"/>
            <w:hideMark/>
          </w:tcPr>
          <w:p w14:paraId="69AD1A73" w14:textId="77777777" w:rsidR="00F507FC" w:rsidRPr="005E5F3F" w:rsidRDefault="00F507FC" w:rsidP="00534666">
            <w:pPr>
              <w:ind w:left="720" w:hanging="720"/>
              <w:rPr>
                <w:b/>
                <w:i/>
                <w:iCs/>
              </w:rPr>
            </w:pPr>
            <w:r w:rsidRPr="005E5F3F">
              <w:rPr>
                <w:b/>
                <w:i/>
                <w:iCs/>
              </w:rPr>
              <w:t> </w:t>
            </w:r>
          </w:p>
        </w:tc>
        <w:tc>
          <w:tcPr>
            <w:tcW w:w="1701" w:type="dxa"/>
            <w:tcBorders>
              <w:top w:val="nil"/>
              <w:left w:val="nil"/>
              <w:bottom w:val="single" w:sz="4" w:space="0" w:color="auto"/>
              <w:right w:val="single" w:sz="4" w:space="0" w:color="auto"/>
            </w:tcBorders>
            <w:noWrap/>
            <w:vAlign w:val="center"/>
            <w:hideMark/>
          </w:tcPr>
          <w:p w14:paraId="30DC8EF6" w14:textId="77777777" w:rsidR="00F507FC" w:rsidRPr="005E5F3F" w:rsidRDefault="00F507FC" w:rsidP="00534666">
            <w:pPr>
              <w:ind w:left="720" w:hanging="720"/>
              <w:jc w:val="center"/>
              <w:rPr>
                <w:b/>
                <w:i/>
                <w:iCs/>
              </w:rPr>
            </w:pPr>
            <w:r w:rsidRPr="005E5F3F">
              <w:rPr>
                <w:b/>
                <w:i/>
                <w:iCs/>
              </w:rPr>
              <w:t>(lei)</w:t>
            </w:r>
          </w:p>
        </w:tc>
        <w:tc>
          <w:tcPr>
            <w:tcW w:w="1842" w:type="dxa"/>
            <w:tcBorders>
              <w:top w:val="nil"/>
              <w:left w:val="nil"/>
              <w:bottom w:val="single" w:sz="4" w:space="0" w:color="auto"/>
              <w:right w:val="single" w:sz="4" w:space="0" w:color="auto"/>
            </w:tcBorders>
            <w:noWrap/>
            <w:vAlign w:val="center"/>
            <w:hideMark/>
          </w:tcPr>
          <w:p w14:paraId="18653D66" w14:textId="77777777" w:rsidR="00F507FC" w:rsidRPr="005E5F3F" w:rsidRDefault="00F507FC" w:rsidP="00534666">
            <w:pPr>
              <w:ind w:left="720" w:hanging="720"/>
              <w:jc w:val="center"/>
              <w:rPr>
                <w:b/>
                <w:i/>
                <w:iCs/>
              </w:rPr>
            </w:pPr>
            <w:r w:rsidRPr="005E5F3F">
              <w:rPr>
                <w:b/>
                <w:i/>
                <w:iCs/>
              </w:rPr>
              <w:t>(lei)</w:t>
            </w:r>
          </w:p>
        </w:tc>
        <w:tc>
          <w:tcPr>
            <w:tcW w:w="2127" w:type="dxa"/>
            <w:tcBorders>
              <w:top w:val="nil"/>
              <w:left w:val="nil"/>
              <w:bottom w:val="single" w:sz="4" w:space="0" w:color="auto"/>
              <w:right w:val="single" w:sz="4" w:space="0" w:color="auto"/>
            </w:tcBorders>
            <w:noWrap/>
            <w:vAlign w:val="center"/>
            <w:hideMark/>
          </w:tcPr>
          <w:p w14:paraId="7EF13736" w14:textId="77777777" w:rsidR="00F507FC" w:rsidRPr="005E5F3F" w:rsidRDefault="00F507FC" w:rsidP="00534666">
            <w:pPr>
              <w:ind w:left="720" w:hanging="720"/>
              <w:jc w:val="center"/>
              <w:rPr>
                <w:b/>
                <w:i/>
                <w:iCs/>
              </w:rPr>
            </w:pPr>
            <w:r w:rsidRPr="005E5F3F">
              <w:rPr>
                <w:b/>
                <w:i/>
                <w:iCs/>
              </w:rPr>
              <w:t>(lei)</w:t>
            </w:r>
          </w:p>
        </w:tc>
        <w:tc>
          <w:tcPr>
            <w:tcW w:w="2268" w:type="dxa"/>
            <w:tcBorders>
              <w:top w:val="nil"/>
              <w:left w:val="nil"/>
              <w:bottom w:val="single" w:sz="4" w:space="0" w:color="auto"/>
              <w:right w:val="single" w:sz="4" w:space="0" w:color="auto"/>
            </w:tcBorders>
            <w:noWrap/>
            <w:vAlign w:val="center"/>
          </w:tcPr>
          <w:p w14:paraId="06E00590" w14:textId="77777777" w:rsidR="00F507FC" w:rsidRPr="005E5F3F" w:rsidRDefault="00F507FC" w:rsidP="00534666">
            <w:pPr>
              <w:ind w:left="720" w:hanging="720"/>
              <w:jc w:val="center"/>
              <w:rPr>
                <w:b/>
                <w:i/>
                <w:iCs/>
              </w:rPr>
            </w:pPr>
            <w:r>
              <w:rPr>
                <w:b/>
                <w:i/>
                <w:iCs/>
              </w:rPr>
              <w:t>(</w:t>
            </w:r>
            <w:r w:rsidRPr="005E5F3F">
              <w:rPr>
                <w:b/>
                <w:i/>
                <w:iCs/>
              </w:rPr>
              <w:t>lei</w:t>
            </w:r>
            <w:r>
              <w:rPr>
                <w:b/>
                <w:i/>
                <w:iCs/>
              </w:rPr>
              <w:t>)</w:t>
            </w:r>
          </w:p>
        </w:tc>
        <w:tc>
          <w:tcPr>
            <w:tcW w:w="1701" w:type="dxa"/>
            <w:tcBorders>
              <w:top w:val="nil"/>
              <w:left w:val="nil"/>
              <w:bottom w:val="single" w:sz="4" w:space="0" w:color="auto"/>
              <w:right w:val="single" w:sz="4" w:space="0" w:color="auto"/>
            </w:tcBorders>
            <w:noWrap/>
            <w:vAlign w:val="center"/>
            <w:hideMark/>
          </w:tcPr>
          <w:p w14:paraId="5B420B00" w14:textId="77777777" w:rsidR="00F507FC" w:rsidRPr="005E5F3F" w:rsidRDefault="00F507FC" w:rsidP="00534666">
            <w:pPr>
              <w:ind w:left="720" w:hanging="720"/>
              <w:jc w:val="center"/>
              <w:rPr>
                <w:b/>
                <w:i/>
                <w:iCs/>
              </w:rPr>
            </w:pPr>
            <w:r>
              <w:rPr>
                <w:b/>
                <w:i/>
                <w:iCs/>
              </w:rPr>
              <w:t>(</w:t>
            </w:r>
            <w:r w:rsidRPr="005E5F3F">
              <w:rPr>
                <w:b/>
                <w:i/>
                <w:iCs/>
              </w:rPr>
              <w:t>lei</w:t>
            </w:r>
            <w:r>
              <w:rPr>
                <w:b/>
                <w:i/>
                <w:iCs/>
              </w:rPr>
              <w:t>)</w:t>
            </w:r>
          </w:p>
        </w:tc>
      </w:tr>
      <w:tr w:rsidR="00F507FC" w:rsidRPr="005E5F3F" w14:paraId="4695D1B9" w14:textId="77777777" w:rsidTr="00534666">
        <w:trPr>
          <w:trHeight w:val="627"/>
          <w:jc w:val="center"/>
        </w:trPr>
        <w:tc>
          <w:tcPr>
            <w:tcW w:w="988" w:type="dxa"/>
            <w:tcBorders>
              <w:top w:val="nil"/>
              <w:left w:val="single" w:sz="4" w:space="0" w:color="auto"/>
              <w:bottom w:val="single" w:sz="4" w:space="0" w:color="auto"/>
              <w:right w:val="single" w:sz="4" w:space="0" w:color="auto"/>
            </w:tcBorders>
            <w:noWrap/>
            <w:vAlign w:val="bottom"/>
            <w:hideMark/>
          </w:tcPr>
          <w:p w14:paraId="77210997" w14:textId="77777777" w:rsidR="00F507FC" w:rsidRPr="00076808" w:rsidRDefault="00F507FC" w:rsidP="00534666">
            <w:pPr>
              <w:ind w:left="720" w:hanging="720"/>
              <w:rPr>
                <w:b/>
                <w:i/>
                <w:iCs/>
              </w:rPr>
            </w:pPr>
            <w:r w:rsidRPr="00076808">
              <w:rPr>
                <w:b/>
                <w:i/>
                <w:iCs/>
              </w:rPr>
              <w:t xml:space="preserve">Total </w:t>
            </w:r>
          </w:p>
          <w:p w14:paraId="4979E23C" w14:textId="77777777" w:rsidR="00F507FC" w:rsidRPr="00076808" w:rsidRDefault="00F507FC" w:rsidP="00534666">
            <w:pPr>
              <w:ind w:left="720" w:hanging="720"/>
              <w:rPr>
                <w:b/>
                <w:i/>
                <w:iCs/>
              </w:rPr>
            </w:pPr>
            <w:proofErr w:type="spellStart"/>
            <w:r w:rsidRPr="00076808">
              <w:rPr>
                <w:b/>
                <w:i/>
                <w:iCs/>
              </w:rPr>
              <w:t>Proiect</w:t>
            </w:r>
            <w:proofErr w:type="spellEnd"/>
          </w:p>
        </w:tc>
        <w:tc>
          <w:tcPr>
            <w:tcW w:w="1701" w:type="dxa"/>
            <w:tcBorders>
              <w:top w:val="nil"/>
              <w:left w:val="nil"/>
              <w:bottom w:val="single" w:sz="4" w:space="0" w:color="auto"/>
              <w:right w:val="single" w:sz="4" w:space="0" w:color="auto"/>
            </w:tcBorders>
            <w:noWrap/>
            <w:vAlign w:val="center"/>
            <w:hideMark/>
          </w:tcPr>
          <w:p w14:paraId="63E905B7" w14:textId="7F3D26EF" w:rsidR="00F507FC" w:rsidRPr="00076808" w:rsidRDefault="00E73968" w:rsidP="00534666">
            <w:pPr>
              <w:ind w:left="720" w:hanging="720"/>
              <w:jc w:val="center"/>
              <w:rPr>
                <w:b/>
                <w:i/>
                <w:iCs/>
              </w:rPr>
            </w:pPr>
            <w:r w:rsidRPr="00076808">
              <w:rPr>
                <w:b/>
                <w:i/>
                <w:iCs/>
              </w:rPr>
              <w:t>20.263.867,97</w:t>
            </w:r>
          </w:p>
        </w:tc>
        <w:tc>
          <w:tcPr>
            <w:tcW w:w="1842" w:type="dxa"/>
            <w:tcBorders>
              <w:top w:val="nil"/>
              <w:left w:val="nil"/>
              <w:bottom w:val="single" w:sz="4" w:space="0" w:color="auto"/>
              <w:right w:val="single" w:sz="4" w:space="0" w:color="auto"/>
            </w:tcBorders>
            <w:noWrap/>
            <w:vAlign w:val="center"/>
            <w:hideMark/>
          </w:tcPr>
          <w:p w14:paraId="7D8D2939" w14:textId="77777777" w:rsidR="00F507FC" w:rsidRPr="00076808" w:rsidRDefault="00F507FC" w:rsidP="00534666">
            <w:pPr>
              <w:ind w:left="720" w:hanging="720"/>
              <w:jc w:val="center"/>
              <w:rPr>
                <w:b/>
                <w:i/>
                <w:iCs/>
              </w:rPr>
            </w:pPr>
            <w:r w:rsidRPr="00076808">
              <w:rPr>
                <w:b/>
                <w:i/>
                <w:iCs/>
              </w:rPr>
              <w:t>12.518.698,85</w:t>
            </w:r>
          </w:p>
        </w:tc>
        <w:tc>
          <w:tcPr>
            <w:tcW w:w="2127" w:type="dxa"/>
            <w:tcBorders>
              <w:top w:val="nil"/>
              <w:left w:val="nil"/>
              <w:bottom w:val="single" w:sz="4" w:space="0" w:color="auto"/>
              <w:right w:val="single" w:sz="4" w:space="0" w:color="auto"/>
            </w:tcBorders>
            <w:noWrap/>
            <w:vAlign w:val="center"/>
            <w:hideMark/>
          </w:tcPr>
          <w:p w14:paraId="2B73778E" w14:textId="77777777" w:rsidR="00F507FC" w:rsidRPr="00076808" w:rsidRDefault="00F507FC" w:rsidP="00534666">
            <w:pPr>
              <w:ind w:left="720" w:hanging="720"/>
              <w:jc w:val="center"/>
              <w:rPr>
                <w:b/>
                <w:i/>
                <w:iCs/>
              </w:rPr>
            </w:pPr>
            <w:r w:rsidRPr="00076808">
              <w:rPr>
                <w:b/>
                <w:i/>
                <w:iCs/>
              </w:rPr>
              <w:t>12.268.324,87</w:t>
            </w:r>
          </w:p>
        </w:tc>
        <w:tc>
          <w:tcPr>
            <w:tcW w:w="2268" w:type="dxa"/>
            <w:tcBorders>
              <w:top w:val="nil"/>
              <w:left w:val="nil"/>
              <w:bottom w:val="single" w:sz="4" w:space="0" w:color="auto"/>
              <w:right w:val="single" w:sz="4" w:space="0" w:color="auto"/>
            </w:tcBorders>
            <w:noWrap/>
            <w:vAlign w:val="center"/>
            <w:hideMark/>
          </w:tcPr>
          <w:p w14:paraId="07BE4234" w14:textId="77777777" w:rsidR="00F507FC" w:rsidRPr="00076808" w:rsidRDefault="00F507FC" w:rsidP="00534666">
            <w:pPr>
              <w:ind w:left="720" w:hanging="720"/>
              <w:jc w:val="center"/>
              <w:rPr>
                <w:b/>
                <w:i/>
                <w:iCs/>
                <w:color w:val="EE0000"/>
              </w:rPr>
            </w:pPr>
            <w:r w:rsidRPr="00076808">
              <w:rPr>
                <w:b/>
                <w:i/>
                <w:iCs/>
                <w:lang w:val="ro-RO"/>
              </w:rPr>
              <w:t>250.373,98</w:t>
            </w:r>
          </w:p>
        </w:tc>
        <w:tc>
          <w:tcPr>
            <w:tcW w:w="1701" w:type="dxa"/>
            <w:tcBorders>
              <w:top w:val="nil"/>
              <w:left w:val="nil"/>
              <w:bottom w:val="single" w:sz="4" w:space="0" w:color="auto"/>
              <w:right w:val="single" w:sz="4" w:space="0" w:color="auto"/>
            </w:tcBorders>
            <w:noWrap/>
            <w:vAlign w:val="center"/>
            <w:hideMark/>
          </w:tcPr>
          <w:p w14:paraId="28FE8089" w14:textId="1A29B16F" w:rsidR="00F507FC" w:rsidRPr="00F507FC" w:rsidRDefault="00076808" w:rsidP="00534666">
            <w:pPr>
              <w:ind w:left="720" w:hanging="720"/>
              <w:jc w:val="center"/>
              <w:rPr>
                <w:b/>
                <w:i/>
                <w:iCs/>
                <w:color w:val="EE0000"/>
              </w:rPr>
            </w:pPr>
            <w:r>
              <w:rPr>
                <w:b/>
                <w:i/>
                <w:iCs/>
              </w:rPr>
              <w:t>7.745.169,12</w:t>
            </w:r>
          </w:p>
        </w:tc>
      </w:tr>
    </w:tbl>
    <w:p w14:paraId="32DF8308" w14:textId="77777777" w:rsidR="00F507FC" w:rsidRDefault="00F507FC" w:rsidP="00F507FC">
      <w:pPr>
        <w:pStyle w:val="NoSpacing"/>
        <w:tabs>
          <w:tab w:val="left" w:pos="990"/>
        </w:tabs>
        <w:ind w:firstLine="709"/>
        <w:jc w:val="both"/>
        <w:rPr>
          <w:rFonts w:ascii="Times New Roman" w:hAnsi="Times New Roman"/>
          <w:sz w:val="24"/>
          <w:szCs w:val="24"/>
          <w:lang w:val="ro-RO"/>
        </w:rPr>
      </w:pPr>
    </w:p>
    <w:p w14:paraId="38321D32" w14:textId="77777777" w:rsidR="00F507FC" w:rsidRDefault="00F507FC" w:rsidP="00F507FC">
      <w:pPr>
        <w:pStyle w:val="NoSpacing"/>
        <w:tabs>
          <w:tab w:val="left" w:pos="990"/>
        </w:tabs>
        <w:ind w:firstLine="709"/>
        <w:jc w:val="both"/>
        <w:rPr>
          <w:rFonts w:ascii="Times New Roman" w:hAnsi="Times New Roman"/>
          <w:sz w:val="24"/>
          <w:szCs w:val="24"/>
          <w:lang w:val="ro-RO"/>
        </w:rPr>
      </w:pPr>
    </w:p>
    <w:p w14:paraId="380EF75D" w14:textId="77777777" w:rsidR="00F507FC" w:rsidRDefault="00F507FC" w:rsidP="00F507FC">
      <w:pPr>
        <w:pStyle w:val="NoSpacing"/>
        <w:tabs>
          <w:tab w:val="left" w:pos="990"/>
        </w:tabs>
        <w:ind w:firstLine="709"/>
        <w:jc w:val="both"/>
        <w:rPr>
          <w:rFonts w:ascii="Times New Roman" w:hAnsi="Times New Roman"/>
          <w:sz w:val="24"/>
          <w:szCs w:val="24"/>
          <w:lang w:val="ro-RO"/>
        </w:rPr>
      </w:pPr>
    </w:p>
    <w:p w14:paraId="114B4C0B" w14:textId="23944489" w:rsidR="005454C2" w:rsidRPr="008E226F" w:rsidRDefault="00F507FC" w:rsidP="00F507FC">
      <w:pPr>
        <w:pStyle w:val="NoSpacing"/>
        <w:tabs>
          <w:tab w:val="left" w:pos="990"/>
        </w:tabs>
        <w:ind w:firstLine="709"/>
        <w:jc w:val="both"/>
        <w:rPr>
          <w:rFonts w:ascii="Times New Roman" w:hAnsi="Times New Roman"/>
          <w:sz w:val="24"/>
          <w:szCs w:val="24"/>
          <w:lang w:val="ro-RO"/>
        </w:rPr>
      </w:pPr>
      <w:r w:rsidRPr="008E226F">
        <w:rPr>
          <w:rFonts w:ascii="Times New Roman" w:hAnsi="Times New Roman"/>
          <w:sz w:val="24"/>
          <w:szCs w:val="24"/>
          <w:lang w:val="ro-RO"/>
        </w:rPr>
        <w:t>Mențiun</w:t>
      </w:r>
      <w:r w:rsidR="005454C2" w:rsidRPr="008E226F">
        <w:rPr>
          <w:rFonts w:ascii="Times New Roman" w:hAnsi="Times New Roman"/>
          <w:sz w:val="24"/>
          <w:szCs w:val="24"/>
          <w:lang w:val="ro-RO"/>
        </w:rPr>
        <w:t>i</w:t>
      </w:r>
      <w:r w:rsidRPr="008E226F">
        <w:rPr>
          <w:rFonts w:ascii="Times New Roman" w:hAnsi="Times New Roman"/>
          <w:sz w:val="24"/>
          <w:szCs w:val="24"/>
          <w:lang w:val="ro-RO"/>
        </w:rPr>
        <w:t xml:space="preserve">: </w:t>
      </w:r>
    </w:p>
    <w:p w14:paraId="5BA915E3" w14:textId="77777777" w:rsidR="005454C2" w:rsidRPr="00CA6B33" w:rsidRDefault="00F507FC" w:rsidP="008E226F">
      <w:pPr>
        <w:pStyle w:val="NoSpacing"/>
        <w:numPr>
          <w:ilvl w:val="0"/>
          <w:numId w:val="23"/>
        </w:numPr>
        <w:tabs>
          <w:tab w:val="left" w:pos="990"/>
        </w:tabs>
        <w:ind w:left="0" w:firstLine="709"/>
        <w:jc w:val="both"/>
        <w:rPr>
          <w:rFonts w:ascii="Times New Roman" w:hAnsi="Times New Roman"/>
          <w:sz w:val="24"/>
          <w:szCs w:val="24"/>
          <w:lang w:val="ro-RO"/>
        </w:rPr>
      </w:pPr>
      <w:r w:rsidRPr="00CA6B33">
        <w:rPr>
          <w:rFonts w:ascii="Times New Roman" w:hAnsi="Times New Roman"/>
          <w:sz w:val="24"/>
          <w:szCs w:val="24"/>
          <w:lang w:val="ro-RO"/>
        </w:rPr>
        <w:t>o parte a cheltuielilor din cadrul proiectului au fost realizate (din cap. 3), astfel că acestea au o cotă de 19% de TVA</w:t>
      </w:r>
      <w:r w:rsidR="005454C2" w:rsidRPr="00CA6B33">
        <w:rPr>
          <w:rFonts w:ascii="Times New Roman" w:hAnsi="Times New Roman"/>
          <w:sz w:val="24"/>
          <w:szCs w:val="24"/>
          <w:lang w:val="ro-RO"/>
        </w:rPr>
        <w:t>;</w:t>
      </w:r>
    </w:p>
    <w:p w14:paraId="68ED99F8" w14:textId="6690483F" w:rsidR="00076808" w:rsidRPr="00076808" w:rsidRDefault="005454C2" w:rsidP="008E226F">
      <w:pPr>
        <w:pStyle w:val="NoSpacing"/>
        <w:numPr>
          <w:ilvl w:val="0"/>
          <w:numId w:val="23"/>
        </w:numPr>
        <w:tabs>
          <w:tab w:val="left" w:pos="990"/>
        </w:tabs>
        <w:ind w:left="0" w:firstLine="709"/>
        <w:jc w:val="both"/>
        <w:rPr>
          <w:rFonts w:ascii="Times New Roman" w:hAnsi="Times New Roman"/>
          <w:sz w:val="24"/>
          <w:szCs w:val="24"/>
          <w:lang w:val="ro-RO"/>
        </w:rPr>
      </w:pPr>
      <w:r w:rsidRPr="00CA6B33">
        <w:rPr>
          <w:rFonts w:ascii="Times New Roman" w:hAnsi="Times New Roman"/>
          <w:sz w:val="24"/>
          <w:szCs w:val="24"/>
          <w:lang w:val="ro-RO"/>
        </w:rPr>
        <w:t xml:space="preserve">cuantumul cheltuielilor neeligibile prevăzute în proiect la suma </w:t>
      </w:r>
      <w:r w:rsidRPr="00076808">
        <w:rPr>
          <w:rFonts w:ascii="Times New Roman" w:hAnsi="Times New Roman"/>
          <w:noProof/>
          <w:sz w:val="24"/>
          <w:szCs w:val="24"/>
          <w:lang w:val="it-IT"/>
        </w:rPr>
        <w:t>7.</w:t>
      </w:r>
      <w:r w:rsidR="00E73968" w:rsidRPr="00076808">
        <w:rPr>
          <w:rFonts w:ascii="Times New Roman" w:hAnsi="Times New Roman"/>
          <w:noProof/>
          <w:sz w:val="24"/>
          <w:szCs w:val="24"/>
          <w:lang w:val="it-IT"/>
        </w:rPr>
        <w:t>74</w:t>
      </w:r>
      <w:r w:rsidRPr="00076808">
        <w:rPr>
          <w:rFonts w:ascii="Times New Roman" w:hAnsi="Times New Roman"/>
          <w:noProof/>
          <w:sz w:val="24"/>
          <w:szCs w:val="24"/>
          <w:lang w:val="it-IT"/>
        </w:rPr>
        <w:t>5.</w:t>
      </w:r>
      <w:r w:rsidR="00E73968" w:rsidRPr="00076808">
        <w:rPr>
          <w:rFonts w:ascii="Times New Roman" w:hAnsi="Times New Roman"/>
          <w:noProof/>
          <w:sz w:val="24"/>
          <w:szCs w:val="24"/>
          <w:lang w:val="it-IT"/>
        </w:rPr>
        <w:t>169</w:t>
      </w:r>
      <w:r w:rsidRPr="00076808">
        <w:rPr>
          <w:rFonts w:ascii="Times New Roman" w:hAnsi="Times New Roman"/>
          <w:noProof/>
          <w:sz w:val="24"/>
          <w:szCs w:val="24"/>
          <w:lang w:val="it-IT"/>
        </w:rPr>
        <w:t>,</w:t>
      </w:r>
      <w:r w:rsidR="00E73968">
        <w:rPr>
          <w:rFonts w:ascii="Times New Roman" w:hAnsi="Times New Roman"/>
          <w:noProof/>
          <w:sz w:val="24"/>
          <w:szCs w:val="24"/>
          <w:lang w:val="it-IT"/>
        </w:rPr>
        <w:t>12</w:t>
      </w:r>
      <w:r w:rsidRPr="00CA6B33">
        <w:rPr>
          <w:rFonts w:ascii="Times New Roman" w:hAnsi="Times New Roman"/>
          <w:noProof/>
          <w:sz w:val="24"/>
          <w:szCs w:val="24"/>
          <w:lang w:val="it-IT"/>
        </w:rPr>
        <w:t xml:space="preserve"> lei inclusiv TVA, </w:t>
      </w:r>
      <w:r w:rsidR="00076808">
        <w:rPr>
          <w:rFonts w:ascii="Times New Roman" w:hAnsi="Times New Roman"/>
          <w:noProof/>
          <w:sz w:val="24"/>
          <w:szCs w:val="24"/>
          <w:lang w:val="it-IT"/>
        </w:rPr>
        <w:t xml:space="preserve">a fost majorat ca urmare  a cererii de clarificare în care se menționeaza ”... cheltuielile indirecte reprezintă un procent fix de 7% din aplicat la valoarea totală a cheltuililor eligibile directe, obligatoriu”. </w:t>
      </w:r>
    </w:p>
    <w:p w14:paraId="0F00AA0E" w14:textId="1B15FB8F" w:rsidR="00076808" w:rsidRPr="00076808" w:rsidRDefault="005454C2" w:rsidP="008E226F">
      <w:pPr>
        <w:pStyle w:val="NoSpacing"/>
        <w:numPr>
          <w:ilvl w:val="0"/>
          <w:numId w:val="23"/>
        </w:numPr>
        <w:tabs>
          <w:tab w:val="left" w:pos="990"/>
        </w:tabs>
        <w:ind w:left="0" w:firstLine="709"/>
        <w:jc w:val="both"/>
        <w:rPr>
          <w:rFonts w:ascii="Times New Roman" w:hAnsi="Times New Roman"/>
          <w:sz w:val="24"/>
          <w:szCs w:val="24"/>
          <w:lang w:val="ro-RO"/>
        </w:rPr>
      </w:pPr>
      <w:r w:rsidRPr="00CA6B33">
        <w:rPr>
          <w:rFonts w:ascii="Times New Roman" w:hAnsi="Times New Roman"/>
          <w:noProof/>
          <w:sz w:val="24"/>
          <w:szCs w:val="24"/>
          <w:lang w:val="it-IT"/>
        </w:rPr>
        <w:t>contribuți</w:t>
      </w:r>
      <w:r w:rsidR="00076808">
        <w:rPr>
          <w:rFonts w:ascii="Times New Roman" w:hAnsi="Times New Roman"/>
          <w:noProof/>
          <w:sz w:val="24"/>
          <w:szCs w:val="24"/>
          <w:lang w:val="it-IT"/>
        </w:rPr>
        <w:t>a</w:t>
      </w:r>
      <w:r w:rsidRPr="00CA6B33">
        <w:rPr>
          <w:rFonts w:ascii="Times New Roman" w:hAnsi="Times New Roman"/>
          <w:noProof/>
          <w:sz w:val="24"/>
          <w:szCs w:val="24"/>
          <w:lang w:val="it-IT"/>
        </w:rPr>
        <w:t xml:space="preserve"> propri</w:t>
      </w:r>
      <w:r w:rsidR="00076808">
        <w:rPr>
          <w:rFonts w:ascii="Times New Roman" w:hAnsi="Times New Roman"/>
          <w:noProof/>
          <w:sz w:val="24"/>
          <w:szCs w:val="24"/>
          <w:lang w:val="it-IT"/>
        </w:rPr>
        <w:t>e de</w:t>
      </w:r>
      <w:r w:rsidRPr="00CA6B33">
        <w:rPr>
          <w:rFonts w:ascii="Times New Roman" w:hAnsi="Times New Roman"/>
          <w:noProof/>
          <w:sz w:val="24"/>
          <w:szCs w:val="24"/>
          <w:lang w:val="it-IT"/>
        </w:rPr>
        <w:t xml:space="preserve"> 2%</w:t>
      </w:r>
      <w:r w:rsidR="00076808">
        <w:rPr>
          <w:rFonts w:ascii="Times New Roman" w:hAnsi="Times New Roman"/>
          <w:noProof/>
          <w:sz w:val="24"/>
          <w:szCs w:val="24"/>
          <w:lang w:val="it-IT"/>
        </w:rPr>
        <w:t xml:space="preserve"> reprezintă suma de 250.373,98 lei T</w:t>
      </w:r>
      <w:r w:rsidR="00D953E5">
        <w:rPr>
          <w:rFonts w:ascii="Times New Roman" w:hAnsi="Times New Roman"/>
          <w:noProof/>
          <w:sz w:val="24"/>
          <w:szCs w:val="24"/>
          <w:lang w:val="it-IT"/>
        </w:rPr>
        <w:t>VA</w:t>
      </w:r>
      <w:r w:rsidR="00076808">
        <w:rPr>
          <w:rFonts w:ascii="Times New Roman" w:hAnsi="Times New Roman"/>
          <w:noProof/>
          <w:sz w:val="24"/>
          <w:szCs w:val="24"/>
          <w:lang w:val="it-IT"/>
        </w:rPr>
        <w:t xml:space="preserve"> inclus.</w:t>
      </w:r>
    </w:p>
    <w:p w14:paraId="7A2FE143" w14:textId="0471DF87" w:rsidR="00076808" w:rsidRPr="00076808" w:rsidRDefault="00076808" w:rsidP="008E226F">
      <w:pPr>
        <w:pStyle w:val="NoSpacing"/>
        <w:numPr>
          <w:ilvl w:val="0"/>
          <w:numId w:val="23"/>
        </w:numPr>
        <w:tabs>
          <w:tab w:val="left" w:pos="990"/>
        </w:tabs>
        <w:ind w:left="0" w:firstLine="709"/>
        <w:jc w:val="both"/>
        <w:rPr>
          <w:rFonts w:ascii="Times New Roman" w:hAnsi="Times New Roman"/>
          <w:sz w:val="24"/>
          <w:szCs w:val="24"/>
          <w:lang w:val="ro-RO"/>
        </w:rPr>
      </w:pPr>
      <w:r>
        <w:rPr>
          <w:rFonts w:ascii="Times New Roman" w:hAnsi="Times New Roman"/>
          <w:noProof/>
          <w:sz w:val="24"/>
          <w:szCs w:val="24"/>
          <w:lang w:val="it-IT"/>
        </w:rPr>
        <w:t>aceste valori</w:t>
      </w:r>
      <w:r w:rsidR="005454C2" w:rsidRPr="00CA6B33">
        <w:rPr>
          <w:rFonts w:ascii="Times New Roman" w:hAnsi="Times New Roman"/>
          <w:noProof/>
          <w:sz w:val="24"/>
          <w:szCs w:val="24"/>
          <w:lang w:val="it-IT"/>
        </w:rPr>
        <w:t xml:space="preserve"> </w:t>
      </w:r>
      <w:r w:rsidR="00E73968">
        <w:rPr>
          <w:rFonts w:ascii="Times New Roman" w:hAnsi="Times New Roman"/>
          <w:noProof/>
          <w:sz w:val="24"/>
          <w:szCs w:val="24"/>
          <w:lang w:val="it-IT"/>
        </w:rPr>
        <w:t>v</w:t>
      </w:r>
      <w:r>
        <w:rPr>
          <w:rFonts w:ascii="Times New Roman" w:hAnsi="Times New Roman"/>
          <w:noProof/>
          <w:sz w:val="24"/>
          <w:szCs w:val="24"/>
          <w:lang w:val="it-IT"/>
        </w:rPr>
        <w:t>or</w:t>
      </w:r>
      <w:r w:rsidR="00E73968">
        <w:rPr>
          <w:rFonts w:ascii="Times New Roman" w:hAnsi="Times New Roman"/>
          <w:noProof/>
          <w:sz w:val="24"/>
          <w:szCs w:val="24"/>
          <w:lang w:val="it-IT"/>
        </w:rPr>
        <w:t xml:space="preserve"> </w:t>
      </w:r>
      <w:r>
        <w:rPr>
          <w:rFonts w:ascii="Times New Roman" w:hAnsi="Times New Roman"/>
          <w:noProof/>
          <w:sz w:val="24"/>
          <w:szCs w:val="24"/>
          <w:lang w:val="it-IT"/>
        </w:rPr>
        <w:t>sunt prevăzute în bugetul proiectului, conform cerințelor finanțatorului.</w:t>
      </w:r>
    </w:p>
    <w:p w14:paraId="60BF6403" w14:textId="414E4D52" w:rsidR="00D953E5" w:rsidRDefault="005454C2" w:rsidP="008E226F">
      <w:pPr>
        <w:pStyle w:val="NoSpacing"/>
        <w:numPr>
          <w:ilvl w:val="0"/>
          <w:numId w:val="23"/>
        </w:numPr>
        <w:tabs>
          <w:tab w:val="left" w:pos="990"/>
        </w:tabs>
        <w:ind w:left="0" w:firstLine="709"/>
        <w:jc w:val="both"/>
        <w:rPr>
          <w:rFonts w:ascii="Times New Roman" w:hAnsi="Times New Roman"/>
          <w:sz w:val="24"/>
          <w:szCs w:val="24"/>
          <w:lang w:val="ro-RO"/>
        </w:rPr>
      </w:pPr>
      <w:r w:rsidRPr="00CA6B33">
        <w:rPr>
          <w:rFonts w:ascii="Times New Roman" w:hAnsi="Times New Roman"/>
          <w:noProof/>
          <w:sz w:val="24"/>
          <w:szCs w:val="24"/>
          <w:lang w:val="it-IT"/>
        </w:rPr>
        <w:t xml:space="preserve">ca urmare a atribuirii contractului de lucrări (cu clauză </w:t>
      </w:r>
      <w:r w:rsidRPr="00CA6B33">
        <w:rPr>
          <w:rFonts w:ascii="Times New Roman" w:hAnsi="Times New Roman"/>
          <w:sz w:val="24"/>
          <w:szCs w:val="24"/>
          <w:lang w:val="ro-RO"/>
        </w:rPr>
        <w:t xml:space="preserve">suspensivă), contract </w:t>
      </w:r>
      <w:r w:rsidR="008E226F" w:rsidRPr="00CA6B33">
        <w:rPr>
          <w:rFonts w:ascii="Times New Roman" w:hAnsi="Times New Roman"/>
          <w:sz w:val="24"/>
          <w:szCs w:val="24"/>
          <w:lang w:val="ro-RO"/>
        </w:rPr>
        <w:t xml:space="preserve">încheiat cu 1,8 mil </w:t>
      </w:r>
      <w:r w:rsidR="00D953E5">
        <w:rPr>
          <w:rFonts w:ascii="Times New Roman" w:hAnsi="Times New Roman"/>
          <w:sz w:val="24"/>
          <w:szCs w:val="24"/>
          <w:lang w:val="ro-RO"/>
        </w:rPr>
        <w:t xml:space="preserve">lei </w:t>
      </w:r>
      <w:r w:rsidR="008E226F" w:rsidRPr="00CA6B33">
        <w:rPr>
          <w:rFonts w:ascii="Times New Roman" w:hAnsi="Times New Roman"/>
          <w:sz w:val="24"/>
          <w:szCs w:val="24"/>
          <w:lang w:val="ro-RO"/>
        </w:rPr>
        <w:t xml:space="preserve">fără TVA mai puțin față de </w:t>
      </w:r>
      <w:r w:rsidRPr="00CA6B33">
        <w:rPr>
          <w:rFonts w:ascii="Times New Roman" w:hAnsi="Times New Roman"/>
          <w:sz w:val="24"/>
          <w:szCs w:val="24"/>
          <w:lang w:val="ro-RO"/>
        </w:rPr>
        <w:t xml:space="preserve">sumă </w:t>
      </w:r>
      <w:r w:rsidR="008E226F" w:rsidRPr="00CA6B33">
        <w:rPr>
          <w:rFonts w:ascii="Times New Roman" w:hAnsi="Times New Roman"/>
          <w:sz w:val="24"/>
          <w:szCs w:val="24"/>
          <w:lang w:val="ro-RO"/>
        </w:rPr>
        <w:t>prevăzută în deviz</w:t>
      </w:r>
      <w:r w:rsidR="00D953E5">
        <w:rPr>
          <w:rFonts w:ascii="Times New Roman" w:hAnsi="Times New Roman"/>
          <w:sz w:val="24"/>
          <w:szCs w:val="24"/>
          <w:lang w:val="ro-RO"/>
        </w:rPr>
        <w:t>, scad valoarea cheltuielilor în sarcina bugetului local.</w:t>
      </w:r>
    </w:p>
    <w:p w14:paraId="7AD90E17" w14:textId="62313DFD" w:rsidR="005454C2" w:rsidRPr="00CA6B33" w:rsidRDefault="008E226F" w:rsidP="008E226F">
      <w:pPr>
        <w:pStyle w:val="ListParagraph"/>
        <w:numPr>
          <w:ilvl w:val="0"/>
          <w:numId w:val="23"/>
        </w:numPr>
        <w:tabs>
          <w:tab w:val="left" w:pos="993"/>
        </w:tabs>
        <w:ind w:left="0" w:firstLine="709"/>
        <w:jc w:val="both"/>
        <w:rPr>
          <w:sz w:val="24"/>
          <w:szCs w:val="24"/>
          <w:lang w:val="ro-RO"/>
        </w:rPr>
      </w:pPr>
      <w:r w:rsidRPr="00CA6B33">
        <w:rPr>
          <w:sz w:val="24"/>
          <w:szCs w:val="24"/>
          <w:lang w:val="ro-RO"/>
        </w:rPr>
        <w:t>pentru dotarea unității sanitare sunt prevăzute diverse echipamente și aparaturi medicale (în cuantum de 1.638.767 lei) fără care nu este posibilă funcționarea. Vom căuta și alte surse de finanțare pentru aceste cheltuieli, poate chiar spitalul municipal prin ministerul sănătății sau bugetul propriu, etc. După aprobarea proiectului vor urma proceduri de achiziție și sperăm ca și la acest capitol să înregistrăm economii față de valorile estimate, astfel ca sumele necesare de la bugetul municipiului să fie cât mai reduse.</w:t>
      </w:r>
    </w:p>
    <w:p w14:paraId="7B2754CF" w14:textId="75BDD5EB" w:rsidR="008E226F" w:rsidRPr="00CA6B33" w:rsidRDefault="008E226F" w:rsidP="008E226F">
      <w:pPr>
        <w:pStyle w:val="ListParagraph"/>
        <w:numPr>
          <w:ilvl w:val="0"/>
          <w:numId w:val="23"/>
        </w:numPr>
        <w:tabs>
          <w:tab w:val="left" w:pos="993"/>
        </w:tabs>
        <w:ind w:left="0" w:firstLine="709"/>
        <w:jc w:val="both"/>
        <w:rPr>
          <w:sz w:val="24"/>
          <w:szCs w:val="24"/>
          <w:lang w:val="ro-RO"/>
        </w:rPr>
      </w:pPr>
      <w:r w:rsidRPr="00CA6B33">
        <w:rPr>
          <w:sz w:val="24"/>
          <w:szCs w:val="24"/>
          <w:lang w:val="ro-RO"/>
        </w:rPr>
        <w:t xml:space="preserve">pe de altă parte cheltuielile de la cap. 7 – 1.136.708,98 lei fără TVA, reprezintă marja de buget, necesar a fi prevăzute în buget, dar este posibil a nu fi </w:t>
      </w:r>
      <w:r w:rsidR="00CA6B33" w:rsidRPr="00CA6B33">
        <w:rPr>
          <w:sz w:val="24"/>
          <w:szCs w:val="24"/>
          <w:lang w:val="ro-RO"/>
        </w:rPr>
        <w:t>cheltuite</w:t>
      </w:r>
      <w:r w:rsidRPr="00CA6B33">
        <w:rPr>
          <w:sz w:val="24"/>
          <w:szCs w:val="24"/>
          <w:lang w:val="ro-RO"/>
        </w:rPr>
        <w:t xml:space="preserve">, în funcție de evoluția pieței. La fel, de la subcapitolul 5.3 Diverse și neprevăzute, aceste cheltuieli (512.246,75 lei) nu pot fi accesate decât în situații temeinic justificate. </w:t>
      </w:r>
    </w:p>
    <w:p w14:paraId="49914136" w14:textId="546E4AFC" w:rsidR="00CA6B33" w:rsidRPr="00CA6B33" w:rsidRDefault="00CA6B33" w:rsidP="00CA6B33">
      <w:pPr>
        <w:pStyle w:val="ListParagraph"/>
        <w:numPr>
          <w:ilvl w:val="0"/>
          <w:numId w:val="23"/>
        </w:numPr>
        <w:spacing w:before="60"/>
        <w:ind w:left="0" w:firstLine="709"/>
        <w:jc w:val="both"/>
        <w:rPr>
          <w:rFonts w:cstheme="minorHAnsi"/>
          <w:iCs/>
          <w:sz w:val="24"/>
          <w:szCs w:val="24"/>
        </w:rPr>
      </w:pPr>
      <w:r>
        <w:rPr>
          <w:sz w:val="24"/>
          <w:szCs w:val="24"/>
          <w:lang w:val="ro-RO"/>
        </w:rPr>
        <w:t>C</w:t>
      </w:r>
      <w:r w:rsidRPr="00CA6B33">
        <w:rPr>
          <w:sz w:val="24"/>
          <w:szCs w:val="24"/>
          <w:lang w:val="ro-RO"/>
        </w:rPr>
        <w:t xml:space="preserve">onform ghidului, durata proiectului </w:t>
      </w:r>
      <w:proofErr w:type="spellStart"/>
      <w:r w:rsidRPr="00CA6B33">
        <w:rPr>
          <w:rFonts w:cstheme="minorHAnsi"/>
          <w:iCs/>
          <w:sz w:val="24"/>
          <w:szCs w:val="24"/>
        </w:rPr>
        <w:t>va</w:t>
      </w:r>
      <w:proofErr w:type="spellEnd"/>
      <w:r w:rsidRPr="00CA6B33">
        <w:rPr>
          <w:rFonts w:cstheme="minorHAnsi"/>
          <w:iCs/>
          <w:sz w:val="24"/>
          <w:szCs w:val="24"/>
        </w:rPr>
        <w:t xml:space="preserve"> fi de maxim 60 de </w:t>
      </w:r>
      <w:proofErr w:type="spellStart"/>
      <w:r w:rsidRPr="00CA6B33">
        <w:rPr>
          <w:rFonts w:cstheme="minorHAnsi"/>
          <w:iCs/>
          <w:sz w:val="24"/>
          <w:szCs w:val="24"/>
        </w:rPr>
        <w:t>luni</w:t>
      </w:r>
      <w:proofErr w:type="spellEnd"/>
      <w:r w:rsidRPr="00CA6B33">
        <w:rPr>
          <w:rFonts w:cstheme="minorHAnsi"/>
          <w:iCs/>
          <w:sz w:val="24"/>
          <w:szCs w:val="24"/>
        </w:rPr>
        <w:t xml:space="preserve">, </w:t>
      </w:r>
      <w:proofErr w:type="spellStart"/>
      <w:r w:rsidRPr="00CA6B33">
        <w:rPr>
          <w:rFonts w:cstheme="minorHAnsi"/>
          <w:iCs/>
          <w:sz w:val="24"/>
          <w:szCs w:val="24"/>
        </w:rPr>
        <w:t>dar</w:t>
      </w:r>
      <w:proofErr w:type="spellEnd"/>
      <w:r w:rsidRPr="00CA6B33">
        <w:rPr>
          <w:rFonts w:cstheme="minorHAnsi"/>
          <w:iCs/>
          <w:sz w:val="24"/>
          <w:szCs w:val="24"/>
        </w:rPr>
        <w:t xml:space="preserve"> nu </w:t>
      </w:r>
      <w:proofErr w:type="spellStart"/>
      <w:r w:rsidRPr="00CA6B33">
        <w:rPr>
          <w:rFonts w:cstheme="minorHAnsi"/>
          <w:iCs/>
          <w:sz w:val="24"/>
          <w:szCs w:val="24"/>
        </w:rPr>
        <w:t>va</w:t>
      </w:r>
      <w:proofErr w:type="spellEnd"/>
      <w:r w:rsidRPr="00CA6B33">
        <w:rPr>
          <w:rFonts w:cstheme="minorHAnsi"/>
          <w:iCs/>
          <w:sz w:val="24"/>
          <w:szCs w:val="24"/>
        </w:rPr>
        <w:t xml:space="preserve"> </w:t>
      </w:r>
      <w:proofErr w:type="spellStart"/>
      <w:r w:rsidRPr="00CA6B33">
        <w:rPr>
          <w:rFonts w:cstheme="minorHAnsi"/>
          <w:iCs/>
          <w:sz w:val="24"/>
          <w:szCs w:val="24"/>
        </w:rPr>
        <w:t>depăși</w:t>
      </w:r>
      <w:proofErr w:type="spellEnd"/>
      <w:r w:rsidRPr="00CA6B33">
        <w:rPr>
          <w:rFonts w:cstheme="minorHAnsi"/>
          <w:iCs/>
          <w:sz w:val="24"/>
          <w:szCs w:val="24"/>
        </w:rPr>
        <w:t xml:space="preserve"> 31 </w:t>
      </w:r>
      <w:proofErr w:type="spellStart"/>
      <w:r w:rsidRPr="00CA6B33">
        <w:rPr>
          <w:rFonts w:cstheme="minorHAnsi"/>
          <w:iCs/>
          <w:sz w:val="24"/>
          <w:szCs w:val="24"/>
        </w:rPr>
        <w:t>decembrie</w:t>
      </w:r>
      <w:proofErr w:type="spellEnd"/>
      <w:r w:rsidRPr="00CA6B33">
        <w:rPr>
          <w:rFonts w:cstheme="minorHAnsi"/>
          <w:iCs/>
          <w:sz w:val="24"/>
          <w:szCs w:val="24"/>
        </w:rPr>
        <w:t xml:space="preserve"> 2029. Vor fi </w:t>
      </w:r>
      <w:proofErr w:type="spellStart"/>
      <w:r w:rsidRPr="00CA6B33">
        <w:rPr>
          <w:rFonts w:cstheme="minorHAnsi"/>
          <w:iCs/>
          <w:sz w:val="24"/>
          <w:szCs w:val="24"/>
        </w:rPr>
        <w:t>identificate</w:t>
      </w:r>
      <w:proofErr w:type="spellEnd"/>
      <w:r w:rsidRPr="00CA6B33">
        <w:rPr>
          <w:rFonts w:cstheme="minorHAnsi"/>
          <w:iCs/>
          <w:sz w:val="24"/>
          <w:szCs w:val="24"/>
        </w:rPr>
        <w:t xml:space="preserve"> </w:t>
      </w:r>
      <w:proofErr w:type="spellStart"/>
      <w:r w:rsidRPr="00CA6B33">
        <w:rPr>
          <w:rFonts w:cstheme="minorHAnsi"/>
          <w:iCs/>
          <w:sz w:val="24"/>
          <w:szCs w:val="24"/>
        </w:rPr>
        <w:t>soluții</w:t>
      </w:r>
      <w:proofErr w:type="spellEnd"/>
      <w:r w:rsidRPr="00CA6B33">
        <w:rPr>
          <w:rFonts w:cstheme="minorHAnsi"/>
          <w:iCs/>
          <w:sz w:val="24"/>
          <w:szCs w:val="24"/>
        </w:rPr>
        <w:t xml:space="preserve"> </w:t>
      </w:r>
      <w:proofErr w:type="spellStart"/>
      <w:r w:rsidRPr="00CA6B33">
        <w:rPr>
          <w:rFonts w:cstheme="minorHAnsi"/>
          <w:iCs/>
          <w:sz w:val="24"/>
          <w:szCs w:val="24"/>
        </w:rPr>
        <w:t>pentru</w:t>
      </w:r>
      <w:proofErr w:type="spellEnd"/>
      <w:r w:rsidRPr="00CA6B33">
        <w:rPr>
          <w:rFonts w:cstheme="minorHAnsi"/>
          <w:iCs/>
          <w:sz w:val="24"/>
          <w:szCs w:val="24"/>
        </w:rPr>
        <w:t xml:space="preserve"> </w:t>
      </w:r>
      <w:proofErr w:type="spellStart"/>
      <w:r w:rsidRPr="00CA6B33">
        <w:rPr>
          <w:rFonts w:cstheme="minorHAnsi"/>
          <w:iCs/>
          <w:sz w:val="24"/>
          <w:szCs w:val="24"/>
        </w:rPr>
        <w:t>asigurarea</w:t>
      </w:r>
      <w:proofErr w:type="spellEnd"/>
      <w:r w:rsidRPr="00CA6B33">
        <w:rPr>
          <w:rFonts w:cstheme="minorHAnsi"/>
          <w:iCs/>
          <w:sz w:val="24"/>
          <w:szCs w:val="24"/>
        </w:rPr>
        <w:t xml:space="preserve"> </w:t>
      </w:r>
      <w:proofErr w:type="spellStart"/>
      <w:r w:rsidRPr="00CA6B33">
        <w:rPr>
          <w:rFonts w:cstheme="minorHAnsi"/>
          <w:iCs/>
          <w:sz w:val="24"/>
          <w:szCs w:val="24"/>
        </w:rPr>
        <w:t>cofinanțării</w:t>
      </w:r>
      <w:proofErr w:type="spellEnd"/>
      <w:r w:rsidRPr="00CA6B33">
        <w:rPr>
          <w:rFonts w:cstheme="minorHAnsi"/>
          <w:iCs/>
          <w:sz w:val="24"/>
          <w:szCs w:val="24"/>
        </w:rPr>
        <w:t xml:space="preserve"> </w:t>
      </w:r>
      <w:proofErr w:type="spellStart"/>
      <w:r w:rsidRPr="00CA6B33">
        <w:rPr>
          <w:rFonts w:cstheme="minorHAnsi"/>
          <w:iCs/>
          <w:sz w:val="24"/>
          <w:szCs w:val="24"/>
        </w:rPr>
        <w:t>necesare</w:t>
      </w:r>
      <w:proofErr w:type="spellEnd"/>
      <w:r w:rsidRPr="00CA6B33">
        <w:rPr>
          <w:rFonts w:cstheme="minorHAnsi"/>
          <w:iCs/>
          <w:sz w:val="24"/>
          <w:szCs w:val="24"/>
        </w:rPr>
        <w:t xml:space="preserve">, </w:t>
      </w:r>
      <w:proofErr w:type="spellStart"/>
      <w:r w:rsidRPr="00CA6B33">
        <w:rPr>
          <w:rFonts w:cstheme="minorHAnsi"/>
          <w:iCs/>
          <w:sz w:val="24"/>
          <w:szCs w:val="24"/>
        </w:rPr>
        <w:t>până</w:t>
      </w:r>
      <w:proofErr w:type="spellEnd"/>
      <w:r w:rsidRPr="00CA6B33">
        <w:rPr>
          <w:rFonts w:cstheme="minorHAnsi"/>
          <w:iCs/>
          <w:sz w:val="24"/>
          <w:szCs w:val="24"/>
        </w:rPr>
        <w:t xml:space="preserve"> la </w:t>
      </w:r>
      <w:proofErr w:type="spellStart"/>
      <w:r w:rsidRPr="00CA6B33">
        <w:rPr>
          <w:rFonts w:cstheme="minorHAnsi"/>
          <w:iCs/>
          <w:sz w:val="24"/>
          <w:szCs w:val="24"/>
        </w:rPr>
        <w:t>finalizarea</w:t>
      </w:r>
      <w:proofErr w:type="spellEnd"/>
      <w:r w:rsidRPr="00CA6B33">
        <w:rPr>
          <w:rFonts w:cstheme="minorHAnsi"/>
          <w:iCs/>
          <w:sz w:val="24"/>
          <w:szCs w:val="24"/>
        </w:rPr>
        <w:t xml:space="preserve"> </w:t>
      </w:r>
      <w:proofErr w:type="spellStart"/>
      <w:r w:rsidRPr="00CA6B33">
        <w:rPr>
          <w:rFonts w:cstheme="minorHAnsi"/>
          <w:iCs/>
          <w:sz w:val="24"/>
          <w:szCs w:val="24"/>
        </w:rPr>
        <w:t>proietului</w:t>
      </w:r>
      <w:proofErr w:type="spellEnd"/>
      <w:r w:rsidRPr="00CA6B33">
        <w:rPr>
          <w:rFonts w:cstheme="minorHAnsi"/>
          <w:iCs/>
          <w:sz w:val="24"/>
          <w:szCs w:val="24"/>
        </w:rPr>
        <w:t>.</w:t>
      </w:r>
    </w:p>
    <w:p w14:paraId="0A4CE9EA" w14:textId="77777777" w:rsidR="00CA6B33" w:rsidRPr="00CA6B33" w:rsidRDefault="00CA6B33" w:rsidP="00CA6B33">
      <w:pPr>
        <w:ind w:firstLine="709"/>
        <w:jc w:val="both"/>
        <w:rPr>
          <w:iCs/>
          <w:lang w:val="ro-RO"/>
        </w:rPr>
      </w:pPr>
      <w:r w:rsidRPr="00CA6B33">
        <w:rPr>
          <w:rFonts w:eastAsia="Calibri"/>
          <w:lang w:val="ro-RO"/>
        </w:rPr>
        <w:t>Proiectul are o importanță deosebită pentru comunitatea noastră și va contribui la o capacitate adecvata de îngrijire și tratament la nivelul Spitalului</w:t>
      </w:r>
      <w:r w:rsidRPr="00CA6B33">
        <w:rPr>
          <w:rFonts w:eastAsia="Calibri"/>
          <w:b/>
          <w:lang w:val="ro-RO"/>
        </w:rPr>
        <w:t xml:space="preserve"> </w:t>
      </w:r>
      <w:r w:rsidRPr="00CA6B33">
        <w:rPr>
          <w:rFonts w:eastAsia="Calibri"/>
          <w:bCs/>
          <w:lang w:val="ro-RO"/>
        </w:rPr>
        <w:t>Municipal Câmpulung Moldovenesc</w:t>
      </w:r>
      <w:r w:rsidRPr="00CA6B33">
        <w:rPr>
          <w:rFonts w:eastAsia="Calibri"/>
          <w:b/>
          <w:lang w:val="ro-RO"/>
        </w:rPr>
        <w:t xml:space="preserve"> </w:t>
      </w:r>
      <w:r w:rsidRPr="00CA6B33">
        <w:rPr>
          <w:rFonts w:eastAsia="Calibri"/>
          <w:lang w:val="ro-RO"/>
        </w:rPr>
        <w:t xml:space="preserve">prin realizarea obiectivelor specifice </w:t>
      </w:r>
      <w:r w:rsidRPr="00CA6B33">
        <w:rPr>
          <w:lang w:val="ro-RO"/>
        </w:rPr>
        <w:t xml:space="preserve">Programului Sănătate, Apelul de proiecte „Investiții în infrastructura unităților care furnizează servicii de </w:t>
      </w:r>
      <w:proofErr w:type="spellStart"/>
      <w:r w:rsidRPr="00CA6B33">
        <w:rPr>
          <w:lang w:val="ro-RO"/>
        </w:rPr>
        <w:t>paliaţie</w:t>
      </w:r>
      <w:proofErr w:type="spellEnd"/>
      <w:r w:rsidRPr="00CA6B33">
        <w:rPr>
          <w:lang w:val="ro-RO"/>
        </w:rPr>
        <w:t>”</w:t>
      </w:r>
    </w:p>
    <w:p w14:paraId="3663C275" w14:textId="77777777" w:rsidR="00CA6B33" w:rsidRPr="00F23F84" w:rsidRDefault="00CA6B33" w:rsidP="00CA6B33">
      <w:pPr>
        <w:ind w:firstLine="720"/>
        <w:jc w:val="both"/>
        <w:rPr>
          <w:lang w:val="ro-RO"/>
        </w:rPr>
      </w:pPr>
      <w:r w:rsidRPr="00F23F84">
        <w:rPr>
          <w:lang w:val="ro-RO"/>
        </w:rPr>
        <w:t>Argumentele aduse de inițiator sunt legale și pertinente.</w:t>
      </w:r>
    </w:p>
    <w:p w14:paraId="2BEFF328" w14:textId="77777777" w:rsidR="003C431B" w:rsidRDefault="003C431B" w:rsidP="00CA6B33">
      <w:pPr>
        <w:ind w:firstLine="720"/>
        <w:jc w:val="both"/>
        <w:rPr>
          <w:lang w:val="ro-RO"/>
        </w:rPr>
      </w:pPr>
    </w:p>
    <w:p w14:paraId="10E965E2" w14:textId="425F4AED" w:rsidR="00CA6B33" w:rsidRDefault="00CA6B33" w:rsidP="00CA6B33">
      <w:pPr>
        <w:ind w:firstLine="720"/>
        <w:jc w:val="both"/>
        <w:rPr>
          <w:lang w:val="ro-RO"/>
        </w:rPr>
      </w:pPr>
      <w:r w:rsidRPr="00F23F84">
        <w:rPr>
          <w:lang w:val="ro-RO"/>
        </w:rPr>
        <w:t>Având în vedere cele de mai sus</w:t>
      </w:r>
      <w:r w:rsidR="003C431B">
        <w:rPr>
          <w:lang w:val="ro-RO"/>
        </w:rPr>
        <w:t xml:space="preserve"> precum și termenul maxim de transmitere a răspunsului la scrisoare de clarificare (10.09.2025),</w:t>
      </w:r>
      <w:r w:rsidRPr="00F23F84">
        <w:rPr>
          <w:lang w:val="ro-RO"/>
        </w:rPr>
        <w:t xml:space="preserve"> proiectul de hotărâre este oportun, legal și necesar</w:t>
      </w:r>
      <w:r w:rsidR="003C431B">
        <w:rPr>
          <w:lang w:val="ro-RO"/>
        </w:rPr>
        <w:t xml:space="preserve"> și întrunește condițiile de aprobare în ședință extraordinară, de îndată.</w:t>
      </w:r>
      <w:r w:rsidRPr="00F23F84">
        <w:rPr>
          <w:lang w:val="ro-RO"/>
        </w:rPr>
        <w:t>.</w:t>
      </w:r>
    </w:p>
    <w:p w14:paraId="64F65768" w14:textId="77777777" w:rsidR="00CA6B33" w:rsidRDefault="00CA6B33" w:rsidP="00CA6B33">
      <w:pPr>
        <w:ind w:firstLine="720"/>
        <w:jc w:val="both"/>
        <w:rPr>
          <w:lang w:val="ro-RO"/>
        </w:rPr>
      </w:pPr>
    </w:p>
    <w:p w14:paraId="5984157C" w14:textId="77777777" w:rsidR="00CA6B33" w:rsidRDefault="00CA6B33" w:rsidP="00CA6B33">
      <w:pPr>
        <w:ind w:firstLine="720"/>
        <w:jc w:val="both"/>
        <w:rPr>
          <w:lang w:val="ro-RO"/>
        </w:rPr>
      </w:pPr>
    </w:p>
    <w:p w14:paraId="3B3914AF" w14:textId="77777777" w:rsidR="00CA6B33" w:rsidRDefault="00CA6B33" w:rsidP="00CA6B33">
      <w:pPr>
        <w:ind w:firstLine="720"/>
        <w:jc w:val="both"/>
        <w:rPr>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A6B33" w14:paraId="6C79BD3F" w14:textId="77777777" w:rsidTr="00534666">
        <w:tc>
          <w:tcPr>
            <w:tcW w:w="4814" w:type="dxa"/>
          </w:tcPr>
          <w:p w14:paraId="17DB40DD" w14:textId="77777777" w:rsidR="00CA6B33" w:rsidRPr="00F23F84" w:rsidRDefault="00CA6B33" w:rsidP="00534666">
            <w:pPr>
              <w:jc w:val="center"/>
              <w:rPr>
                <w:lang w:val="ro-RO"/>
              </w:rPr>
            </w:pPr>
            <w:r w:rsidRPr="00F23F84">
              <w:rPr>
                <w:lang w:val="ro-RO"/>
              </w:rPr>
              <w:t>Director executiv adjunct,</w:t>
            </w:r>
          </w:p>
          <w:p w14:paraId="5154161B" w14:textId="77777777" w:rsidR="00CA6B33" w:rsidRDefault="00CA6B33" w:rsidP="00534666">
            <w:pPr>
              <w:jc w:val="center"/>
              <w:rPr>
                <w:lang w:val="ro-RO"/>
              </w:rPr>
            </w:pPr>
          </w:p>
          <w:p w14:paraId="21E0F003" w14:textId="77777777" w:rsidR="00CA6B33" w:rsidRPr="00F23F84" w:rsidRDefault="00CA6B33" w:rsidP="00534666">
            <w:pPr>
              <w:jc w:val="center"/>
              <w:rPr>
                <w:lang w:val="ro-RO"/>
              </w:rPr>
            </w:pPr>
            <w:r w:rsidRPr="00F23F84">
              <w:rPr>
                <w:lang w:val="ro-RO"/>
              </w:rPr>
              <w:t>Istrate Luminița</w:t>
            </w:r>
          </w:p>
          <w:p w14:paraId="4D6473A3" w14:textId="77777777" w:rsidR="00CA6B33" w:rsidRDefault="00CA6B33" w:rsidP="00534666">
            <w:pPr>
              <w:jc w:val="both"/>
              <w:rPr>
                <w:lang w:val="ro-RO"/>
              </w:rPr>
            </w:pPr>
          </w:p>
        </w:tc>
        <w:tc>
          <w:tcPr>
            <w:tcW w:w="4814" w:type="dxa"/>
          </w:tcPr>
          <w:p w14:paraId="21B5182C" w14:textId="132CE9D2" w:rsidR="00CA6B33" w:rsidRDefault="00CA6B33" w:rsidP="00534666">
            <w:pPr>
              <w:jc w:val="center"/>
              <w:rPr>
                <w:lang w:val="ro-RO"/>
              </w:rPr>
            </w:pPr>
            <w:r>
              <w:rPr>
                <w:lang w:val="ro-RO"/>
              </w:rPr>
              <w:t>Serviciul investiții,</w:t>
            </w:r>
          </w:p>
          <w:p w14:paraId="3B6D0F4D" w14:textId="77777777" w:rsidR="00CA6B33" w:rsidRDefault="00CA6B33" w:rsidP="00534666">
            <w:pPr>
              <w:jc w:val="center"/>
              <w:rPr>
                <w:lang w:val="ro-RO"/>
              </w:rPr>
            </w:pPr>
          </w:p>
          <w:p w14:paraId="61F0C31B" w14:textId="1144B052" w:rsidR="00CA6B33" w:rsidRDefault="00CA6B33" w:rsidP="00534666">
            <w:pPr>
              <w:jc w:val="center"/>
              <w:rPr>
                <w:lang w:val="ro-RO"/>
              </w:rPr>
            </w:pPr>
            <w:r>
              <w:rPr>
                <w:lang w:val="ro-RO"/>
              </w:rPr>
              <w:t>Maria Crihan</w:t>
            </w:r>
          </w:p>
        </w:tc>
      </w:tr>
    </w:tbl>
    <w:p w14:paraId="155DFCF2" w14:textId="77777777" w:rsidR="00CA6B33" w:rsidRPr="00F23F84" w:rsidRDefault="00CA6B33" w:rsidP="00CA6B33">
      <w:pPr>
        <w:ind w:firstLine="720"/>
        <w:jc w:val="both"/>
        <w:rPr>
          <w:lang w:val="ro-RO"/>
        </w:rPr>
      </w:pPr>
    </w:p>
    <w:p w14:paraId="0F3353FA" w14:textId="77777777" w:rsidR="005454C2" w:rsidRDefault="005454C2" w:rsidP="00A96C99">
      <w:pPr>
        <w:ind w:firstLine="720"/>
        <w:jc w:val="both"/>
        <w:rPr>
          <w:lang w:val="ro-RO"/>
        </w:rPr>
      </w:pPr>
    </w:p>
    <w:p w14:paraId="6090D526" w14:textId="77777777" w:rsidR="00A13A8C" w:rsidRPr="00F23F84" w:rsidRDefault="00A13A8C" w:rsidP="00A13A8C">
      <w:pPr>
        <w:ind w:firstLine="720"/>
        <w:jc w:val="both"/>
        <w:rPr>
          <w:lang w:val="ro-RO"/>
        </w:rPr>
      </w:pPr>
    </w:p>
    <w:p w14:paraId="7BB9E285" w14:textId="77777777" w:rsidR="00A13A8C" w:rsidRPr="00F23F84" w:rsidRDefault="00A13A8C">
      <w:pPr>
        <w:jc w:val="center"/>
        <w:rPr>
          <w:lang w:val="ro-RO"/>
        </w:rPr>
      </w:pPr>
    </w:p>
    <w:sectPr w:rsidR="00A13A8C" w:rsidRPr="00F23F84" w:rsidSect="00A96C99">
      <w:footerReference w:type="even" r:id="rId7"/>
      <w:footerReference w:type="default" r:id="rId8"/>
      <w:footerReference w:type="first" r:id="rId9"/>
      <w:pgSz w:w="11907" w:h="16840" w:code="9"/>
      <w:pgMar w:top="630" w:right="851" w:bottom="720" w:left="1418"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55036" w14:textId="77777777" w:rsidR="006C50D1" w:rsidRDefault="006C50D1">
      <w:r>
        <w:separator/>
      </w:r>
    </w:p>
  </w:endnote>
  <w:endnote w:type="continuationSeparator" w:id="0">
    <w:p w14:paraId="326DEF29" w14:textId="77777777" w:rsidR="006C50D1" w:rsidRDefault="006C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9E9C0"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092DBD" w14:textId="77777777" w:rsidR="00F92BA0" w:rsidRDefault="00F92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687385"/>
      <w:docPartObj>
        <w:docPartGallery w:val="Page Numbers (Bottom of Page)"/>
        <w:docPartUnique/>
      </w:docPartObj>
    </w:sdtPr>
    <w:sdtContent>
      <w:p w14:paraId="037AFCB6" w14:textId="66DD55FE" w:rsidR="00F92BA0" w:rsidRDefault="00A96C99" w:rsidP="00A96C99">
        <w:pPr>
          <w:pStyle w:val="Footer"/>
          <w:jc w:val="center"/>
        </w:pPr>
        <w:r>
          <w:fldChar w:fldCharType="begin"/>
        </w:r>
        <w:r>
          <w:instrText>PAGE   \* MERGEFORMAT</w:instrText>
        </w:r>
        <w:r>
          <w:fldChar w:fldCharType="separate"/>
        </w:r>
        <w:r>
          <w:rPr>
            <w:lang w:val="ro-RO"/>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609888"/>
      <w:docPartObj>
        <w:docPartGallery w:val="Page Numbers (Bottom of Page)"/>
        <w:docPartUnique/>
      </w:docPartObj>
    </w:sdtPr>
    <w:sdtContent>
      <w:p w14:paraId="27F05F1B" w14:textId="48470025" w:rsidR="00A96C99" w:rsidRDefault="00A96C99" w:rsidP="00A96C99">
        <w:pPr>
          <w:pStyle w:val="Footer"/>
          <w:jc w:val="center"/>
        </w:pPr>
        <w:r>
          <w:fldChar w:fldCharType="begin"/>
        </w:r>
        <w:r>
          <w:instrText>PAGE   \* MERGEFORMAT</w:instrText>
        </w:r>
        <w:r>
          <w:fldChar w:fldCharType="separate"/>
        </w:r>
        <w:r>
          <w:rPr>
            <w:lang w:val="ro-RO"/>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1D6BE" w14:textId="77777777" w:rsidR="006C50D1" w:rsidRDefault="006C50D1">
      <w:r>
        <w:separator/>
      </w:r>
    </w:p>
  </w:footnote>
  <w:footnote w:type="continuationSeparator" w:id="0">
    <w:p w14:paraId="063E84E0" w14:textId="77777777" w:rsidR="006C50D1" w:rsidRDefault="006C5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szCs w:val="28"/>
        <w:lang w:val="ro-RO"/>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DA04BF"/>
    <w:multiLevelType w:val="hybridMultilevel"/>
    <w:tmpl w:val="6BEA606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992490"/>
    <w:multiLevelType w:val="hybridMultilevel"/>
    <w:tmpl w:val="9D4860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7590E"/>
    <w:multiLevelType w:val="hybridMultilevel"/>
    <w:tmpl w:val="50228A50"/>
    <w:lvl w:ilvl="0" w:tplc="3DFEC392">
      <w:numFmt w:val="bullet"/>
      <w:lvlText w:val="-"/>
      <w:lvlJc w:val="left"/>
      <w:pPr>
        <w:tabs>
          <w:tab w:val="num" w:pos="2355"/>
        </w:tabs>
        <w:ind w:left="2355" w:hanging="1275"/>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575F4A"/>
    <w:multiLevelType w:val="hybridMultilevel"/>
    <w:tmpl w:val="A5CAB00C"/>
    <w:lvl w:ilvl="0" w:tplc="04180001">
      <w:start w:val="1"/>
      <w:numFmt w:val="bullet"/>
      <w:lvlText w:val=""/>
      <w:lvlJc w:val="left"/>
      <w:pPr>
        <w:ind w:left="405" w:hanging="360"/>
      </w:pPr>
      <w:rPr>
        <w:rFonts w:ascii="Symbol" w:hAnsi="Symbol" w:hint="default"/>
      </w:rPr>
    </w:lvl>
    <w:lvl w:ilvl="1" w:tplc="04180003">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5"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24FA54DB"/>
    <w:multiLevelType w:val="hybridMultilevel"/>
    <w:tmpl w:val="6854CADE"/>
    <w:lvl w:ilvl="0" w:tplc="1D3E12D6">
      <w:start w:val="8"/>
      <w:numFmt w:val="bullet"/>
      <w:lvlText w:val="-"/>
      <w:lvlJc w:val="left"/>
      <w:pPr>
        <w:tabs>
          <w:tab w:val="num" w:pos="2880"/>
        </w:tabs>
        <w:ind w:left="2880" w:hanging="1620"/>
      </w:pPr>
      <w:rPr>
        <w:rFonts w:ascii="Times New Roman" w:eastAsia="Times New Roman" w:hAnsi="Times New Roman" w:cs="Times New Roman" w:hint="default"/>
      </w:rPr>
    </w:lvl>
    <w:lvl w:ilvl="1" w:tplc="1DC80AB2" w:tentative="1">
      <w:start w:val="1"/>
      <w:numFmt w:val="bullet"/>
      <w:lvlText w:val="o"/>
      <w:lvlJc w:val="left"/>
      <w:pPr>
        <w:tabs>
          <w:tab w:val="num" w:pos="2340"/>
        </w:tabs>
        <w:ind w:left="2340" w:hanging="360"/>
      </w:pPr>
      <w:rPr>
        <w:rFonts w:ascii="Courier New" w:hAnsi="Courier New" w:hint="default"/>
      </w:rPr>
    </w:lvl>
    <w:lvl w:ilvl="2" w:tplc="9D8441BA" w:tentative="1">
      <w:start w:val="1"/>
      <w:numFmt w:val="bullet"/>
      <w:lvlText w:val=""/>
      <w:lvlJc w:val="left"/>
      <w:pPr>
        <w:tabs>
          <w:tab w:val="num" w:pos="3060"/>
        </w:tabs>
        <w:ind w:left="3060" w:hanging="360"/>
      </w:pPr>
      <w:rPr>
        <w:rFonts w:ascii="Wingdings" w:hAnsi="Wingdings" w:hint="default"/>
      </w:rPr>
    </w:lvl>
    <w:lvl w:ilvl="3" w:tplc="CCBCEBD8" w:tentative="1">
      <w:start w:val="1"/>
      <w:numFmt w:val="bullet"/>
      <w:lvlText w:val=""/>
      <w:lvlJc w:val="left"/>
      <w:pPr>
        <w:tabs>
          <w:tab w:val="num" w:pos="3780"/>
        </w:tabs>
        <w:ind w:left="3780" w:hanging="360"/>
      </w:pPr>
      <w:rPr>
        <w:rFonts w:ascii="Symbol" w:hAnsi="Symbol" w:hint="default"/>
      </w:rPr>
    </w:lvl>
    <w:lvl w:ilvl="4" w:tplc="3EC8F43C" w:tentative="1">
      <w:start w:val="1"/>
      <w:numFmt w:val="bullet"/>
      <w:lvlText w:val="o"/>
      <w:lvlJc w:val="left"/>
      <w:pPr>
        <w:tabs>
          <w:tab w:val="num" w:pos="4500"/>
        </w:tabs>
        <w:ind w:left="4500" w:hanging="360"/>
      </w:pPr>
      <w:rPr>
        <w:rFonts w:ascii="Courier New" w:hAnsi="Courier New" w:hint="default"/>
      </w:rPr>
    </w:lvl>
    <w:lvl w:ilvl="5" w:tplc="4D22A864" w:tentative="1">
      <w:start w:val="1"/>
      <w:numFmt w:val="bullet"/>
      <w:lvlText w:val=""/>
      <w:lvlJc w:val="left"/>
      <w:pPr>
        <w:tabs>
          <w:tab w:val="num" w:pos="5220"/>
        </w:tabs>
        <w:ind w:left="5220" w:hanging="360"/>
      </w:pPr>
      <w:rPr>
        <w:rFonts w:ascii="Wingdings" w:hAnsi="Wingdings" w:hint="default"/>
      </w:rPr>
    </w:lvl>
    <w:lvl w:ilvl="6" w:tplc="75A81482" w:tentative="1">
      <w:start w:val="1"/>
      <w:numFmt w:val="bullet"/>
      <w:lvlText w:val=""/>
      <w:lvlJc w:val="left"/>
      <w:pPr>
        <w:tabs>
          <w:tab w:val="num" w:pos="5940"/>
        </w:tabs>
        <w:ind w:left="5940" w:hanging="360"/>
      </w:pPr>
      <w:rPr>
        <w:rFonts w:ascii="Symbol" w:hAnsi="Symbol" w:hint="default"/>
      </w:rPr>
    </w:lvl>
    <w:lvl w:ilvl="7" w:tplc="38C438B2" w:tentative="1">
      <w:start w:val="1"/>
      <w:numFmt w:val="bullet"/>
      <w:lvlText w:val="o"/>
      <w:lvlJc w:val="left"/>
      <w:pPr>
        <w:tabs>
          <w:tab w:val="num" w:pos="6660"/>
        </w:tabs>
        <w:ind w:left="6660" w:hanging="360"/>
      </w:pPr>
      <w:rPr>
        <w:rFonts w:ascii="Courier New" w:hAnsi="Courier New" w:hint="default"/>
      </w:rPr>
    </w:lvl>
    <w:lvl w:ilvl="8" w:tplc="8780BEC0"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24FC0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AF7107"/>
    <w:multiLevelType w:val="hybridMultilevel"/>
    <w:tmpl w:val="DD0A52F2"/>
    <w:lvl w:ilvl="0" w:tplc="38322FF6">
      <w:start w:val="17"/>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70B09CC"/>
    <w:multiLevelType w:val="hybridMultilevel"/>
    <w:tmpl w:val="33967A86"/>
    <w:lvl w:ilvl="0" w:tplc="EAFA029C">
      <w:numFmt w:val="bullet"/>
      <w:lvlText w:val="-"/>
      <w:lvlJc w:val="left"/>
      <w:pPr>
        <w:tabs>
          <w:tab w:val="num" w:pos="720"/>
        </w:tabs>
        <w:ind w:left="720" w:hanging="360"/>
      </w:pPr>
      <w:rPr>
        <w:rFonts w:ascii="Times New Roman" w:eastAsia="Times New Roman" w:hAnsi="Times New Roman" w:cs="Times New Roman" w:hint="default"/>
      </w:rPr>
    </w:lvl>
    <w:lvl w:ilvl="1" w:tplc="718C8BC0" w:tentative="1">
      <w:start w:val="1"/>
      <w:numFmt w:val="bullet"/>
      <w:lvlText w:val="o"/>
      <w:lvlJc w:val="left"/>
      <w:pPr>
        <w:tabs>
          <w:tab w:val="num" w:pos="1440"/>
        </w:tabs>
        <w:ind w:left="1440" w:hanging="360"/>
      </w:pPr>
      <w:rPr>
        <w:rFonts w:ascii="Courier New" w:hAnsi="Courier New" w:hint="default"/>
      </w:rPr>
    </w:lvl>
    <w:lvl w:ilvl="2" w:tplc="B92ECE04" w:tentative="1">
      <w:start w:val="1"/>
      <w:numFmt w:val="bullet"/>
      <w:lvlText w:val=""/>
      <w:lvlJc w:val="left"/>
      <w:pPr>
        <w:tabs>
          <w:tab w:val="num" w:pos="2160"/>
        </w:tabs>
        <w:ind w:left="2160" w:hanging="360"/>
      </w:pPr>
      <w:rPr>
        <w:rFonts w:ascii="Wingdings" w:hAnsi="Wingdings" w:hint="default"/>
      </w:rPr>
    </w:lvl>
    <w:lvl w:ilvl="3" w:tplc="EB3871AE" w:tentative="1">
      <w:start w:val="1"/>
      <w:numFmt w:val="bullet"/>
      <w:lvlText w:val=""/>
      <w:lvlJc w:val="left"/>
      <w:pPr>
        <w:tabs>
          <w:tab w:val="num" w:pos="2880"/>
        </w:tabs>
        <w:ind w:left="2880" w:hanging="360"/>
      </w:pPr>
      <w:rPr>
        <w:rFonts w:ascii="Symbol" w:hAnsi="Symbol" w:hint="default"/>
      </w:rPr>
    </w:lvl>
    <w:lvl w:ilvl="4" w:tplc="A9627E98" w:tentative="1">
      <w:start w:val="1"/>
      <w:numFmt w:val="bullet"/>
      <w:lvlText w:val="o"/>
      <w:lvlJc w:val="left"/>
      <w:pPr>
        <w:tabs>
          <w:tab w:val="num" w:pos="3600"/>
        </w:tabs>
        <w:ind w:left="3600" w:hanging="360"/>
      </w:pPr>
      <w:rPr>
        <w:rFonts w:ascii="Courier New" w:hAnsi="Courier New" w:hint="default"/>
      </w:rPr>
    </w:lvl>
    <w:lvl w:ilvl="5" w:tplc="31968CAA" w:tentative="1">
      <w:start w:val="1"/>
      <w:numFmt w:val="bullet"/>
      <w:lvlText w:val=""/>
      <w:lvlJc w:val="left"/>
      <w:pPr>
        <w:tabs>
          <w:tab w:val="num" w:pos="4320"/>
        </w:tabs>
        <w:ind w:left="4320" w:hanging="360"/>
      </w:pPr>
      <w:rPr>
        <w:rFonts w:ascii="Wingdings" w:hAnsi="Wingdings" w:hint="default"/>
      </w:rPr>
    </w:lvl>
    <w:lvl w:ilvl="6" w:tplc="CB3688D2" w:tentative="1">
      <w:start w:val="1"/>
      <w:numFmt w:val="bullet"/>
      <w:lvlText w:val=""/>
      <w:lvlJc w:val="left"/>
      <w:pPr>
        <w:tabs>
          <w:tab w:val="num" w:pos="5040"/>
        </w:tabs>
        <w:ind w:left="5040" w:hanging="360"/>
      </w:pPr>
      <w:rPr>
        <w:rFonts w:ascii="Symbol" w:hAnsi="Symbol" w:hint="default"/>
      </w:rPr>
    </w:lvl>
    <w:lvl w:ilvl="7" w:tplc="4E044FD2" w:tentative="1">
      <w:start w:val="1"/>
      <w:numFmt w:val="bullet"/>
      <w:lvlText w:val="o"/>
      <w:lvlJc w:val="left"/>
      <w:pPr>
        <w:tabs>
          <w:tab w:val="num" w:pos="5760"/>
        </w:tabs>
        <w:ind w:left="5760" w:hanging="360"/>
      </w:pPr>
      <w:rPr>
        <w:rFonts w:ascii="Courier New" w:hAnsi="Courier New" w:hint="default"/>
      </w:rPr>
    </w:lvl>
    <w:lvl w:ilvl="8" w:tplc="7A5A41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27BCE"/>
    <w:multiLevelType w:val="hybridMultilevel"/>
    <w:tmpl w:val="BD20EA66"/>
    <w:lvl w:ilvl="0" w:tplc="3C62F5CA">
      <w:start w:val="1"/>
      <w:numFmt w:val="bullet"/>
      <w:lvlText w:val="-"/>
      <w:lvlJc w:val="left"/>
      <w:pPr>
        <w:ind w:left="2160" w:hanging="360"/>
      </w:pPr>
      <w:rPr>
        <w:rFonts w:ascii="Calibri" w:eastAsiaTheme="minorHAnsi" w:hAnsi="Calibri" w:cs="Calibri"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2" w15:restartNumberingAfterBreak="0">
    <w:nsid w:val="31472F8F"/>
    <w:multiLevelType w:val="hybridMultilevel"/>
    <w:tmpl w:val="0188F512"/>
    <w:lvl w:ilvl="0" w:tplc="C47A2E3C">
      <w:start w:val="1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433460D"/>
    <w:multiLevelType w:val="hybridMultilevel"/>
    <w:tmpl w:val="2940FC12"/>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EFA31AD"/>
    <w:multiLevelType w:val="hybridMultilevel"/>
    <w:tmpl w:val="F21A95FA"/>
    <w:lvl w:ilvl="0" w:tplc="DBE8D102">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FD34C3B"/>
    <w:multiLevelType w:val="hybridMultilevel"/>
    <w:tmpl w:val="0DA83650"/>
    <w:lvl w:ilvl="0" w:tplc="9D08AE70">
      <w:start w:val="2"/>
      <w:numFmt w:val="bullet"/>
      <w:lvlText w:val="-"/>
      <w:lvlJc w:val="left"/>
      <w:pPr>
        <w:tabs>
          <w:tab w:val="num" w:pos="1440"/>
        </w:tabs>
        <w:ind w:left="1440" w:hanging="360"/>
      </w:pPr>
      <w:rPr>
        <w:rFonts w:ascii="Times New Roman" w:eastAsia="Times New Roman" w:hAnsi="Times New Roman" w:cs="Times New Roman" w:hint="default"/>
      </w:rPr>
    </w:lvl>
    <w:lvl w:ilvl="1" w:tplc="A1DAC4C2" w:tentative="1">
      <w:start w:val="1"/>
      <w:numFmt w:val="bullet"/>
      <w:lvlText w:val="o"/>
      <w:lvlJc w:val="left"/>
      <w:pPr>
        <w:tabs>
          <w:tab w:val="num" w:pos="2160"/>
        </w:tabs>
        <w:ind w:left="2160" w:hanging="360"/>
      </w:pPr>
      <w:rPr>
        <w:rFonts w:ascii="Courier New" w:hAnsi="Courier New" w:hint="default"/>
      </w:rPr>
    </w:lvl>
    <w:lvl w:ilvl="2" w:tplc="B90C9D06" w:tentative="1">
      <w:start w:val="1"/>
      <w:numFmt w:val="bullet"/>
      <w:lvlText w:val=""/>
      <w:lvlJc w:val="left"/>
      <w:pPr>
        <w:tabs>
          <w:tab w:val="num" w:pos="2880"/>
        </w:tabs>
        <w:ind w:left="2880" w:hanging="360"/>
      </w:pPr>
      <w:rPr>
        <w:rFonts w:ascii="Wingdings" w:hAnsi="Wingdings" w:hint="default"/>
      </w:rPr>
    </w:lvl>
    <w:lvl w:ilvl="3" w:tplc="85208D9E" w:tentative="1">
      <w:start w:val="1"/>
      <w:numFmt w:val="bullet"/>
      <w:lvlText w:val=""/>
      <w:lvlJc w:val="left"/>
      <w:pPr>
        <w:tabs>
          <w:tab w:val="num" w:pos="3600"/>
        </w:tabs>
        <w:ind w:left="3600" w:hanging="360"/>
      </w:pPr>
      <w:rPr>
        <w:rFonts w:ascii="Symbol" w:hAnsi="Symbol" w:hint="default"/>
      </w:rPr>
    </w:lvl>
    <w:lvl w:ilvl="4" w:tplc="4E8E1B5A" w:tentative="1">
      <w:start w:val="1"/>
      <w:numFmt w:val="bullet"/>
      <w:lvlText w:val="o"/>
      <w:lvlJc w:val="left"/>
      <w:pPr>
        <w:tabs>
          <w:tab w:val="num" w:pos="4320"/>
        </w:tabs>
        <w:ind w:left="4320" w:hanging="360"/>
      </w:pPr>
      <w:rPr>
        <w:rFonts w:ascii="Courier New" w:hAnsi="Courier New" w:hint="default"/>
      </w:rPr>
    </w:lvl>
    <w:lvl w:ilvl="5" w:tplc="8F1E1BB2" w:tentative="1">
      <w:start w:val="1"/>
      <w:numFmt w:val="bullet"/>
      <w:lvlText w:val=""/>
      <w:lvlJc w:val="left"/>
      <w:pPr>
        <w:tabs>
          <w:tab w:val="num" w:pos="5040"/>
        </w:tabs>
        <w:ind w:left="5040" w:hanging="360"/>
      </w:pPr>
      <w:rPr>
        <w:rFonts w:ascii="Wingdings" w:hAnsi="Wingdings" w:hint="default"/>
      </w:rPr>
    </w:lvl>
    <w:lvl w:ilvl="6" w:tplc="DCF88F6A" w:tentative="1">
      <w:start w:val="1"/>
      <w:numFmt w:val="bullet"/>
      <w:lvlText w:val=""/>
      <w:lvlJc w:val="left"/>
      <w:pPr>
        <w:tabs>
          <w:tab w:val="num" w:pos="5760"/>
        </w:tabs>
        <w:ind w:left="5760" w:hanging="360"/>
      </w:pPr>
      <w:rPr>
        <w:rFonts w:ascii="Symbol" w:hAnsi="Symbol" w:hint="default"/>
      </w:rPr>
    </w:lvl>
    <w:lvl w:ilvl="7" w:tplc="7C80B290" w:tentative="1">
      <w:start w:val="1"/>
      <w:numFmt w:val="bullet"/>
      <w:lvlText w:val="o"/>
      <w:lvlJc w:val="left"/>
      <w:pPr>
        <w:tabs>
          <w:tab w:val="num" w:pos="6480"/>
        </w:tabs>
        <w:ind w:left="6480" w:hanging="360"/>
      </w:pPr>
      <w:rPr>
        <w:rFonts w:ascii="Courier New" w:hAnsi="Courier New" w:hint="default"/>
      </w:rPr>
    </w:lvl>
    <w:lvl w:ilvl="8" w:tplc="D40C66F8"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2237CCE"/>
    <w:multiLevelType w:val="hybridMultilevel"/>
    <w:tmpl w:val="5742F1AA"/>
    <w:lvl w:ilvl="0" w:tplc="3CF6077A">
      <w:start w:val="7"/>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A641C1"/>
    <w:multiLevelType w:val="hybridMultilevel"/>
    <w:tmpl w:val="7EF2A9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7A9F085B"/>
    <w:multiLevelType w:val="hybridMultilevel"/>
    <w:tmpl w:val="DA743BAE"/>
    <w:lvl w:ilvl="0" w:tplc="BF329C1A">
      <w:numFmt w:val="bullet"/>
      <w:lvlText w:val="-"/>
      <w:lvlJc w:val="left"/>
      <w:pPr>
        <w:tabs>
          <w:tab w:val="num" w:pos="1080"/>
        </w:tabs>
        <w:ind w:left="1080" w:hanging="360"/>
      </w:pPr>
      <w:rPr>
        <w:rFonts w:ascii="Times New Roman" w:eastAsia="Times New Roman" w:hAnsi="Times New Roman" w:cs="Times New Roman" w:hint="default"/>
      </w:rPr>
    </w:lvl>
    <w:lvl w:ilvl="1" w:tplc="35101A5A" w:tentative="1">
      <w:start w:val="1"/>
      <w:numFmt w:val="bullet"/>
      <w:lvlText w:val="o"/>
      <w:lvlJc w:val="left"/>
      <w:pPr>
        <w:tabs>
          <w:tab w:val="num" w:pos="1800"/>
        </w:tabs>
        <w:ind w:left="1800" w:hanging="360"/>
      </w:pPr>
      <w:rPr>
        <w:rFonts w:ascii="Courier New" w:hAnsi="Courier New" w:hint="default"/>
      </w:rPr>
    </w:lvl>
    <w:lvl w:ilvl="2" w:tplc="5316E9DC" w:tentative="1">
      <w:start w:val="1"/>
      <w:numFmt w:val="bullet"/>
      <w:lvlText w:val=""/>
      <w:lvlJc w:val="left"/>
      <w:pPr>
        <w:tabs>
          <w:tab w:val="num" w:pos="2520"/>
        </w:tabs>
        <w:ind w:left="2520" w:hanging="360"/>
      </w:pPr>
      <w:rPr>
        <w:rFonts w:ascii="Wingdings" w:hAnsi="Wingdings" w:hint="default"/>
      </w:rPr>
    </w:lvl>
    <w:lvl w:ilvl="3" w:tplc="59EE9B5A" w:tentative="1">
      <w:start w:val="1"/>
      <w:numFmt w:val="bullet"/>
      <w:lvlText w:val=""/>
      <w:lvlJc w:val="left"/>
      <w:pPr>
        <w:tabs>
          <w:tab w:val="num" w:pos="3240"/>
        </w:tabs>
        <w:ind w:left="3240" w:hanging="360"/>
      </w:pPr>
      <w:rPr>
        <w:rFonts w:ascii="Symbol" w:hAnsi="Symbol" w:hint="default"/>
      </w:rPr>
    </w:lvl>
    <w:lvl w:ilvl="4" w:tplc="38568F7C" w:tentative="1">
      <w:start w:val="1"/>
      <w:numFmt w:val="bullet"/>
      <w:lvlText w:val="o"/>
      <w:lvlJc w:val="left"/>
      <w:pPr>
        <w:tabs>
          <w:tab w:val="num" w:pos="3960"/>
        </w:tabs>
        <w:ind w:left="3960" w:hanging="360"/>
      </w:pPr>
      <w:rPr>
        <w:rFonts w:ascii="Courier New" w:hAnsi="Courier New" w:hint="default"/>
      </w:rPr>
    </w:lvl>
    <w:lvl w:ilvl="5" w:tplc="28828C32" w:tentative="1">
      <w:start w:val="1"/>
      <w:numFmt w:val="bullet"/>
      <w:lvlText w:val=""/>
      <w:lvlJc w:val="left"/>
      <w:pPr>
        <w:tabs>
          <w:tab w:val="num" w:pos="4680"/>
        </w:tabs>
        <w:ind w:left="4680" w:hanging="360"/>
      </w:pPr>
      <w:rPr>
        <w:rFonts w:ascii="Wingdings" w:hAnsi="Wingdings" w:hint="default"/>
      </w:rPr>
    </w:lvl>
    <w:lvl w:ilvl="6" w:tplc="FD761C88" w:tentative="1">
      <w:start w:val="1"/>
      <w:numFmt w:val="bullet"/>
      <w:lvlText w:val=""/>
      <w:lvlJc w:val="left"/>
      <w:pPr>
        <w:tabs>
          <w:tab w:val="num" w:pos="5400"/>
        </w:tabs>
        <w:ind w:left="5400" w:hanging="360"/>
      </w:pPr>
      <w:rPr>
        <w:rFonts w:ascii="Symbol" w:hAnsi="Symbol" w:hint="default"/>
      </w:rPr>
    </w:lvl>
    <w:lvl w:ilvl="7" w:tplc="FBD0DC6C" w:tentative="1">
      <w:start w:val="1"/>
      <w:numFmt w:val="bullet"/>
      <w:lvlText w:val="o"/>
      <w:lvlJc w:val="left"/>
      <w:pPr>
        <w:tabs>
          <w:tab w:val="num" w:pos="6120"/>
        </w:tabs>
        <w:ind w:left="6120" w:hanging="360"/>
      </w:pPr>
      <w:rPr>
        <w:rFonts w:ascii="Courier New" w:hAnsi="Courier New" w:hint="default"/>
      </w:rPr>
    </w:lvl>
    <w:lvl w:ilvl="8" w:tplc="BD866CCC"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ABF346C"/>
    <w:multiLevelType w:val="hybridMultilevel"/>
    <w:tmpl w:val="3C7E1746"/>
    <w:lvl w:ilvl="0" w:tplc="41B631A6">
      <w:start w:val="19"/>
      <w:numFmt w:val="bullet"/>
      <w:pStyle w:val="Liniuta"/>
      <w:lvlText w:val="-"/>
      <w:lvlJc w:val="left"/>
      <w:pPr>
        <w:ind w:left="810" w:hanging="360"/>
      </w:pPr>
      <w:rPr>
        <w:rFonts w:ascii="Arial Narrow" w:eastAsia="Times New Roman" w:hAnsi="Arial Narrow" w:cs="Times New Roman" w:hint="default"/>
        <w:sz w:val="28"/>
        <w:szCs w:val="28"/>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3208A6C4">
      <w:start w:val="1"/>
      <w:numFmt w:val="bullet"/>
      <w:lvlText w:val="•"/>
      <w:lvlJc w:val="left"/>
      <w:pPr>
        <w:ind w:left="3600" w:hanging="720"/>
      </w:pPr>
      <w:rPr>
        <w:rFonts w:ascii="Arial Narrow" w:eastAsia="Times New Roman" w:hAnsi="Arial Narrow" w:cs="Times New Roman" w:hint="default"/>
      </w:rPr>
    </w:lvl>
    <w:lvl w:ilvl="4" w:tplc="0E9849B6">
      <w:numFmt w:val="bullet"/>
      <w:lvlText w:val=""/>
      <w:lvlJc w:val="left"/>
      <w:pPr>
        <w:ind w:left="3960" w:hanging="360"/>
      </w:pPr>
      <w:rPr>
        <w:rFonts w:ascii="Symbol" w:eastAsia="Times New Roman" w:hAnsi="Symbol" w:cs="Times New Roman"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7E0E2B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56585595">
    <w:abstractNumId w:val="20"/>
  </w:num>
  <w:num w:numId="2" w16cid:durableId="1781414481">
    <w:abstractNumId w:val="10"/>
  </w:num>
  <w:num w:numId="3" w16cid:durableId="1012901">
    <w:abstractNumId w:val="15"/>
  </w:num>
  <w:num w:numId="4" w16cid:durableId="662779170">
    <w:abstractNumId w:val="6"/>
  </w:num>
  <w:num w:numId="5" w16cid:durableId="407658884">
    <w:abstractNumId w:val="5"/>
  </w:num>
  <w:num w:numId="6" w16cid:durableId="1269704427">
    <w:abstractNumId w:val="19"/>
  </w:num>
  <w:num w:numId="7" w16cid:durableId="1213342947">
    <w:abstractNumId w:val="17"/>
  </w:num>
  <w:num w:numId="8" w16cid:durableId="1082949160">
    <w:abstractNumId w:val="3"/>
  </w:num>
  <w:num w:numId="9" w16cid:durableId="586617285">
    <w:abstractNumId w:val="22"/>
  </w:num>
  <w:num w:numId="10" w16cid:durableId="1749384231">
    <w:abstractNumId w:val="9"/>
  </w:num>
  <w:num w:numId="11" w16cid:durableId="824007213">
    <w:abstractNumId w:val="4"/>
  </w:num>
  <w:num w:numId="12" w16cid:durableId="962417897">
    <w:abstractNumId w:val="13"/>
  </w:num>
  <w:num w:numId="13" w16cid:durableId="1129741465">
    <w:abstractNumId w:val="2"/>
  </w:num>
  <w:num w:numId="14" w16cid:durableId="1268074521">
    <w:abstractNumId w:val="7"/>
  </w:num>
  <w:num w:numId="15" w16cid:durableId="676886043">
    <w:abstractNumId w:val="0"/>
  </w:num>
  <w:num w:numId="16" w16cid:durableId="707724945">
    <w:abstractNumId w:val="12"/>
  </w:num>
  <w:num w:numId="17" w16cid:durableId="534201062">
    <w:abstractNumId w:val="18"/>
  </w:num>
  <w:num w:numId="18" w16cid:durableId="685448335">
    <w:abstractNumId w:val="8"/>
  </w:num>
  <w:num w:numId="19" w16cid:durableId="1077290653">
    <w:abstractNumId w:val="21"/>
  </w:num>
  <w:num w:numId="20" w16cid:durableId="565843964">
    <w:abstractNumId w:val="1"/>
  </w:num>
  <w:num w:numId="21" w16cid:durableId="1056048989">
    <w:abstractNumId w:val="11"/>
  </w:num>
  <w:num w:numId="22" w16cid:durableId="1416241373">
    <w:abstractNumId w:val="14"/>
  </w:num>
  <w:num w:numId="23" w16cid:durableId="12910144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0"/>
    <w:rsid w:val="000016F4"/>
    <w:rsid w:val="00012EE1"/>
    <w:rsid w:val="00023C76"/>
    <w:rsid w:val="00033F60"/>
    <w:rsid w:val="00040B5F"/>
    <w:rsid w:val="00042111"/>
    <w:rsid w:val="000448AC"/>
    <w:rsid w:val="00065D20"/>
    <w:rsid w:val="00066A3E"/>
    <w:rsid w:val="00066C5A"/>
    <w:rsid w:val="00071237"/>
    <w:rsid w:val="00074D39"/>
    <w:rsid w:val="00074F01"/>
    <w:rsid w:val="00076808"/>
    <w:rsid w:val="000A51B6"/>
    <w:rsid w:val="000C07CA"/>
    <w:rsid w:val="000C2B9D"/>
    <w:rsid w:val="000C4602"/>
    <w:rsid w:val="000C5026"/>
    <w:rsid w:val="000D21E8"/>
    <w:rsid w:val="000E19AB"/>
    <w:rsid w:val="00114E28"/>
    <w:rsid w:val="00120F7B"/>
    <w:rsid w:val="00135C2B"/>
    <w:rsid w:val="00135EF2"/>
    <w:rsid w:val="00137DE2"/>
    <w:rsid w:val="0015063B"/>
    <w:rsid w:val="0015766B"/>
    <w:rsid w:val="001679ED"/>
    <w:rsid w:val="00172FDF"/>
    <w:rsid w:val="0019591D"/>
    <w:rsid w:val="001A29C1"/>
    <w:rsid w:val="001B7ABD"/>
    <w:rsid w:val="001D39B9"/>
    <w:rsid w:val="001E22FB"/>
    <w:rsid w:val="001F1F71"/>
    <w:rsid w:val="002064E9"/>
    <w:rsid w:val="00233558"/>
    <w:rsid w:val="002418DE"/>
    <w:rsid w:val="00247692"/>
    <w:rsid w:val="00255A88"/>
    <w:rsid w:val="0026668E"/>
    <w:rsid w:val="00291E52"/>
    <w:rsid w:val="002C2952"/>
    <w:rsid w:val="002E04A0"/>
    <w:rsid w:val="00350436"/>
    <w:rsid w:val="00351183"/>
    <w:rsid w:val="00352A98"/>
    <w:rsid w:val="00352F5B"/>
    <w:rsid w:val="00356E76"/>
    <w:rsid w:val="00387340"/>
    <w:rsid w:val="003A25D5"/>
    <w:rsid w:val="003A5A0D"/>
    <w:rsid w:val="003C13A0"/>
    <w:rsid w:val="003C431B"/>
    <w:rsid w:val="003C4ABF"/>
    <w:rsid w:val="003D10D3"/>
    <w:rsid w:val="003E6EBD"/>
    <w:rsid w:val="003F3478"/>
    <w:rsid w:val="00415AE7"/>
    <w:rsid w:val="004257AD"/>
    <w:rsid w:val="00440B2F"/>
    <w:rsid w:val="004612FF"/>
    <w:rsid w:val="00461A21"/>
    <w:rsid w:val="00473F85"/>
    <w:rsid w:val="004866A8"/>
    <w:rsid w:val="00486D41"/>
    <w:rsid w:val="00492247"/>
    <w:rsid w:val="00495B2E"/>
    <w:rsid w:val="004A2A6B"/>
    <w:rsid w:val="004C2045"/>
    <w:rsid w:val="004E00DC"/>
    <w:rsid w:val="004E24CF"/>
    <w:rsid w:val="005454C2"/>
    <w:rsid w:val="005455B2"/>
    <w:rsid w:val="005469C6"/>
    <w:rsid w:val="0055591B"/>
    <w:rsid w:val="00557DE6"/>
    <w:rsid w:val="00596025"/>
    <w:rsid w:val="005F00B7"/>
    <w:rsid w:val="005F3B8D"/>
    <w:rsid w:val="005F6D1A"/>
    <w:rsid w:val="006104BA"/>
    <w:rsid w:val="0061211A"/>
    <w:rsid w:val="0062772F"/>
    <w:rsid w:val="006316E0"/>
    <w:rsid w:val="0067035A"/>
    <w:rsid w:val="00671310"/>
    <w:rsid w:val="00692529"/>
    <w:rsid w:val="006A424A"/>
    <w:rsid w:val="006C1478"/>
    <w:rsid w:val="006C50D1"/>
    <w:rsid w:val="006D4E18"/>
    <w:rsid w:val="006E0E56"/>
    <w:rsid w:val="00702A75"/>
    <w:rsid w:val="007131D0"/>
    <w:rsid w:val="00775A35"/>
    <w:rsid w:val="00780983"/>
    <w:rsid w:val="0078417B"/>
    <w:rsid w:val="00786FC6"/>
    <w:rsid w:val="007A3D01"/>
    <w:rsid w:val="007C1F9F"/>
    <w:rsid w:val="007C4212"/>
    <w:rsid w:val="007D40F8"/>
    <w:rsid w:val="00812241"/>
    <w:rsid w:val="008208AD"/>
    <w:rsid w:val="0082551D"/>
    <w:rsid w:val="00850859"/>
    <w:rsid w:val="00855498"/>
    <w:rsid w:val="00865C81"/>
    <w:rsid w:val="0087650D"/>
    <w:rsid w:val="008B7281"/>
    <w:rsid w:val="008B7B95"/>
    <w:rsid w:val="008C430A"/>
    <w:rsid w:val="008E226F"/>
    <w:rsid w:val="008E3C71"/>
    <w:rsid w:val="00916455"/>
    <w:rsid w:val="00916A73"/>
    <w:rsid w:val="00931864"/>
    <w:rsid w:val="009333C4"/>
    <w:rsid w:val="0094288A"/>
    <w:rsid w:val="009438C2"/>
    <w:rsid w:val="0095349E"/>
    <w:rsid w:val="009536E5"/>
    <w:rsid w:val="00957D47"/>
    <w:rsid w:val="009723A5"/>
    <w:rsid w:val="00973E06"/>
    <w:rsid w:val="009814AE"/>
    <w:rsid w:val="009A2B02"/>
    <w:rsid w:val="009B5CB7"/>
    <w:rsid w:val="009C4785"/>
    <w:rsid w:val="009C6D72"/>
    <w:rsid w:val="009D1254"/>
    <w:rsid w:val="009E314B"/>
    <w:rsid w:val="009F1BE5"/>
    <w:rsid w:val="00A13A8C"/>
    <w:rsid w:val="00A34A8A"/>
    <w:rsid w:val="00A52089"/>
    <w:rsid w:val="00A7243F"/>
    <w:rsid w:val="00A8028A"/>
    <w:rsid w:val="00A84C77"/>
    <w:rsid w:val="00A96C99"/>
    <w:rsid w:val="00AA79DB"/>
    <w:rsid w:val="00AC40C4"/>
    <w:rsid w:val="00AD13D5"/>
    <w:rsid w:val="00AD27D8"/>
    <w:rsid w:val="00AD388E"/>
    <w:rsid w:val="00AF3105"/>
    <w:rsid w:val="00B16B3B"/>
    <w:rsid w:val="00B22C37"/>
    <w:rsid w:val="00B330C7"/>
    <w:rsid w:val="00B43814"/>
    <w:rsid w:val="00B45969"/>
    <w:rsid w:val="00B8266F"/>
    <w:rsid w:val="00B82895"/>
    <w:rsid w:val="00BB40D0"/>
    <w:rsid w:val="00BC24D7"/>
    <w:rsid w:val="00BC4EE4"/>
    <w:rsid w:val="00BD4E86"/>
    <w:rsid w:val="00C213CE"/>
    <w:rsid w:val="00C27D34"/>
    <w:rsid w:val="00C33CCA"/>
    <w:rsid w:val="00C3468E"/>
    <w:rsid w:val="00C35C3A"/>
    <w:rsid w:val="00C41788"/>
    <w:rsid w:val="00C55C95"/>
    <w:rsid w:val="00C6686E"/>
    <w:rsid w:val="00C66F2F"/>
    <w:rsid w:val="00C76417"/>
    <w:rsid w:val="00C90D45"/>
    <w:rsid w:val="00C96AFE"/>
    <w:rsid w:val="00CA6B33"/>
    <w:rsid w:val="00CA709A"/>
    <w:rsid w:val="00CB76DE"/>
    <w:rsid w:val="00CC72A2"/>
    <w:rsid w:val="00CD6E7A"/>
    <w:rsid w:val="00CE79F9"/>
    <w:rsid w:val="00CF0B45"/>
    <w:rsid w:val="00D054F6"/>
    <w:rsid w:val="00D13B39"/>
    <w:rsid w:val="00D272E7"/>
    <w:rsid w:val="00D51BBD"/>
    <w:rsid w:val="00D636CC"/>
    <w:rsid w:val="00D94F47"/>
    <w:rsid w:val="00D953E5"/>
    <w:rsid w:val="00DA6181"/>
    <w:rsid w:val="00DB19A5"/>
    <w:rsid w:val="00DB4970"/>
    <w:rsid w:val="00DB4AE7"/>
    <w:rsid w:val="00DB6A1E"/>
    <w:rsid w:val="00DC3144"/>
    <w:rsid w:val="00DD4CD1"/>
    <w:rsid w:val="00DD6AC3"/>
    <w:rsid w:val="00DE439A"/>
    <w:rsid w:val="00DE70BF"/>
    <w:rsid w:val="00E102FD"/>
    <w:rsid w:val="00E1207A"/>
    <w:rsid w:val="00E32632"/>
    <w:rsid w:val="00E364F1"/>
    <w:rsid w:val="00E73968"/>
    <w:rsid w:val="00E86179"/>
    <w:rsid w:val="00EA3FD7"/>
    <w:rsid w:val="00EA5B3E"/>
    <w:rsid w:val="00EC30C2"/>
    <w:rsid w:val="00ED170B"/>
    <w:rsid w:val="00ED7E2E"/>
    <w:rsid w:val="00EE3ED5"/>
    <w:rsid w:val="00F00500"/>
    <w:rsid w:val="00F03E12"/>
    <w:rsid w:val="00F2149F"/>
    <w:rsid w:val="00F23F84"/>
    <w:rsid w:val="00F3059A"/>
    <w:rsid w:val="00F507FC"/>
    <w:rsid w:val="00F61FFD"/>
    <w:rsid w:val="00F656EC"/>
    <w:rsid w:val="00F72609"/>
    <w:rsid w:val="00F75C3F"/>
    <w:rsid w:val="00F82785"/>
    <w:rsid w:val="00F82B97"/>
    <w:rsid w:val="00F90CEF"/>
    <w:rsid w:val="00F92BA0"/>
    <w:rsid w:val="00F9310D"/>
    <w:rsid w:val="00FB2C39"/>
    <w:rsid w:val="00FD2582"/>
    <w:rsid w:val="00FD76D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0613F"/>
  <w15:chartTrackingRefBased/>
  <w15:docId w15:val="{4F08D966-2C12-4033-AF07-10A92FAD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u w:val="single"/>
    </w:rPr>
  </w:style>
  <w:style w:type="paragraph" w:styleId="Heading3">
    <w:name w:val="heading 3"/>
    <w:basedOn w:val="Normal"/>
    <w:next w:val="Normal"/>
    <w:qFormat/>
    <w:pPr>
      <w:keepNext/>
      <w:ind w:firstLine="1080"/>
      <w:outlineLvl w:val="2"/>
    </w:pPr>
    <w:rPr>
      <w:sz w:val="28"/>
    </w:rPr>
  </w:style>
  <w:style w:type="paragraph" w:styleId="Heading4">
    <w:name w:val="heading 4"/>
    <w:basedOn w:val="Normal"/>
    <w:next w:val="Normal"/>
    <w:qFormat/>
    <w:pPr>
      <w:keepNext/>
      <w:ind w:firstLine="1080"/>
      <w:jc w:val="center"/>
      <w:outlineLvl w:val="3"/>
    </w:pPr>
    <w:rPr>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link w:val="Heading6Char"/>
    <w:qFormat/>
    <w:rsid w:val="00F9310D"/>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F9310D"/>
    <w:pPr>
      <w:spacing w:before="240" w:after="60"/>
      <w:outlineLvl w:val="6"/>
    </w:pPr>
    <w:rPr>
      <w:rFonts w:ascii="Calibri" w:hAnsi="Calibri"/>
    </w:rPr>
  </w:style>
  <w:style w:type="paragraph" w:styleId="Heading9">
    <w:name w:val="heading 9"/>
    <w:basedOn w:val="Normal"/>
    <w:next w:val="Normal"/>
    <w:qFormat/>
    <w:rsid w:val="00D636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2">
    <w:name w:val="Body Text Indent 2"/>
    <w:basedOn w:val="Normal"/>
    <w:pPr>
      <w:ind w:left="12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 w:val="28"/>
      <w:szCs w:val="20"/>
      <w:lang w:eastAsia="ro-RO"/>
    </w:rPr>
  </w:style>
  <w:style w:type="paragraph" w:styleId="BodyTextIndent3">
    <w:name w:val="Body Text Indent 3"/>
    <w:basedOn w:val="Normal"/>
    <w:pPr>
      <w:ind w:left="1440"/>
    </w:pPr>
    <w:rPr>
      <w:sz w:val="28"/>
    </w:rPr>
  </w:style>
  <w:style w:type="paragraph" w:styleId="BodyText2">
    <w:name w:val="Body Text 2"/>
    <w:basedOn w:val="Normal"/>
    <w:pPr>
      <w:jc w:val="both"/>
    </w:pPr>
    <w:rPr>
      <w:sz w:val="26"/>
    </w:rPr>
  </w:style>
  <w:style w:type="paragraph" w:styleId="Title">
    <w:name w:val="Title"/>
    <w:basedOn w:val="Normal"/>
    <w:qFormat/>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D636CC"/>
  </w:style>
  <w:style w:type="table" w:styleId="TableGrid">
    <w:name w:val="Table Grid"/>
    <w:basedOn w:val="TableNormal"/>
    <w:rsid w:val="000C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772F"/>
    <w:rPr>
      <w:rFonts w:ascii="Calibri" w:eastAsia="Calibri" w:hAnsi="Calibri"/>
      <w:sz w:val="22"/>
      <w:szCs w:val="22"/>
      <w:lang w:val="en-US" w:eastAsia="en-US"/>
    </w:rPr>
  </w:style>
  <w:style w:type="paragraph" w:styleId="ListParagraph">
    <w:name w:val="List Paragraph"/>
    <w:aliases w:val="Normal bullet 2,List Paragraph1,List1,Forth level,Akapit z listą BS,Outlines a.b.c.,List_Paragraph,Multilevel para_II,Akapit z lista BS,lp1,Heading x1,Lista 1,body 2,lp11,List Paragraph2,List Paragraph1 Caracter,Списък на абзаци,Bullet 1"/>
    <w:basedOn w:val="Normal"/>
    <w:link w:val="ListParagraphChar"/>
    <w:uiPriority w:val="99"/>
    <w:qFormat/>
    <w:rsid w:val="00916A73"/>
    <w:pPr>
      <w:ind w:left="720"/>
      <w:contextualSpacing/>
    </w:pPr>
    <w:rPr>
      <w:sz w:val="20"/>
      <w:szCs w:val="20"/>
      <w:lang w:eastAsia="ro-RO"/>
    </w:rPr>
  </w:style>
  <w:style w:type="character" w:customStyle="1" w:styleId="Heading6Char">
    <w:name w:val="Heading 6 Char"/>
    <w:link w:val="Heading6"/>
    <w:semiHidden/>
    <w:rsid w:val="00F9310D"/>
    <w:rPr>
      <w:rFonts w:ascii="Calibri" w:eastAsia="Times New Roman" w:hAnsi="Calibri" w:cs="Times New Roman"/>
      <w:b/>
      <w:bCs/>
      <w:sz w:val="22"/>
      <w:szCs w:val="22"/>
    </w:rPr>
  </w:style>
  <w:style w:type="character" w:customStyle="1" w:styleId="Heading7Char">
    <w:name w:val="Heading 7 Char"/>
    <w:link w:val="Heading7"/>
    <w:semiHidden/>
    <w:rsid w:val="00F9310D"/>
    <w:rPr>
      <w:rFonts w:ascii="Calibri" w:eastAsia="Times New Roman" w:hAnsi="Calibri" w:cs="Times New Roman"/>
      <w:sz w:val="24"/>
      <w:szCs w:val="24"/>
    </w:rPr>
  </w:style>
  <w:style w:type="character" w:customStyle="1" w:styleId="rvts4">
    <w:name w:val="rvts4"/>
    <w:basedOn w:val="DefaultParagraphFont"/>
    <w:rsid w:val="007A3D01"/>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p1 Char,Heading x1 Char,Lista 1 Char,body 2 Char"/>
    <w:link w:val="ListParagraph"/>
    <w:uiPriority w:val="99"/>
    <w:qFormat/>
    <w:rsid w:val="008C430A"/>
    <w:rPr>
      <w:lang w:eastAsia="ro-RO"/>
    </w:rPr>
  </w:style>
  <w:style w:type="paragraph" w:customStyle="1" w:styleId="Liniuta">
    <w:name w:val="Liniuta"/>
    <w:basedOn w:val="ListParagraph"/>
    <w:link w:val="LiniutaChar"/>
    <w:qFormat/>
    <w:rsid w:val="002418DE"/>
    <w:pPr>
      <w:numPr>
        <w:numId w:val="19"/>
      </w:numPr>
      <w:spacing w:after="120"/>
      <w:jc w:val="both"/>
    </w:pPr>
    <w:rPr>
      <w:rFonts w:ascii="Arial Narrow" w:hAnsi="Arial Narrow"/>
      <w:sz w:val="28"/>
      <w:szCs w:val="28"/>
      <w:lang w:val="ro-RO" w:eastAsia="en-US"/>
    </w:rPr>
  </w:style>
  <w:style w:type="character" w:customStyle="1" w:styleId="LiniutaChar">
    <w:name w:val="Liniuta Char"/>
    <w:link w:val="Liniuta"/>
    <w:rsid w:val="002418DE"/>
    <w:rPr>
      <w:rFonts w:ascii="Arial Narrow" w:hAnsi="Arial Narrow"/>
      <w:sz w:val="28"/>
      <w:szCs w:val="28"/>
      <w:lang w:val="ro-RO"/>
    </w:rPr>
  </w:style>
  <w:style w:type="paragraph" w:styleId="Header">
    <w:name w:val="header"/>
    <w:basedOn w:val="Normal"/>
    <w:link w:val="HeaderChar"/>
    <w:rsid w:val="00A96C99"/>
    <w:pPr>
      <w:tabs>
        <w:tab w:val="center" w:pos="4513"/>
        <w:tab w:val="right" w:pos="9026"/>
      </w:tabs>
    </w:pPr>
  </w:style>
  <w:style w:type="character" w:customStyle="1" w:styleId="HeaderChar">
    <w:name w:val="Header Char"/>
    <w:basedOn w:val="DefaultParagraphFont"/>
    <w:link w:val="Header"/>
    <w:rsid w:val="00A96C99"/>
    <w:rPr>
      <w:sz w:val="24"/>
      <w:szCs w:val="24"/>
      <w:lang w:val="en-US" w:eastAsia="en-US"/>
    </w:rPr>
  </w:style>
  <w:style w:type="character" w:customStyle="1" w:styleId="FooterChar">
    <w:name w:val="Footer Char"/>
    <w:basedOn w:val="DefaultParagraphFont"/>
    <w:link w:val="Footer"/>
    <w:uiPriority w:val="99"/>
    <w:rsid w:val="00A96C9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79427">
      <w:bodyDiv w:val="1"/>
      <w:marLeft w:val="0"/>
      <w:marRight w:val="0"/>
      <w:marTop w:val="0"/>
      <w:marBottom w:val="0"/>
      <w:divBdr>
        <w:top w:val="none" w:sz="0" w:space="0" w:color="auto"/>
        <w:left w:val="none" w:sz="0" w:space="0" w:color="auto"/>
        <w:bottom w:val="none" w:sz="0" w:space="0" w:color="auto"/>
        <w:right w:val="none" w:sz="0" w:space="0" w:color="auto"/>
      </w:divBdr>
    </w:div>
    <w:div w:id="1421216270">
      <w:bodyDiv w:val="1"/>
      <w:marLeft w:val="0"/>
      <w:marRight w:val="0"/>
      <w:marTop w:val="0"/>
      <w:marBottom w:val="0"/>
      <w:divBdr>
        <w:top w:val="none" w:sz="0" w:space="0" w:color="auto"/>
        <w:left w:val="none" w:sz="0" w:space="0" w:color="auto"/>
        <w:bottom w:val="none" w:sz="0" w:space="0" w:color="auto"/>
        <w:right w:val="none" w:sz="0" w:space="0" w:color="auto"/>
      </w:divBdr>
      <w:divsChild>
        <w:div w:id="952520331">
          <w:marLeft w:val="0"/>
          <w:marRight w:val="0"/>
          <w:marTop w:val="0"/>
          <w:marBottom w:val="0"/>
          <w:divBdr>
            <w:top w:val="none" w:sz="0" w:space="0" w:color="auto"/>
            <w:left w:val="none" w:sz="0" w:space="0" w:color="auto"/>
            <w:bottom w:val="none" w:sz="0" w:space="0" w:color="auto"/>
            <w:right w:val="none" w:sz="0" w:space="0" w:color="auto"/>
          </w:divBdr>
          <w:divsChild>
            <w:div w:id="247734079">
              <w:marLeft w:val="0"/>
              <w:marRight w:val="0"/>
              <w:marTop w:val="0"/>
              <w:marBottom w:val="0"/>
              <w:divBdr>
                <w:top w:val="none" w:sz="0" w:space="0" w:color="auto"/>
                <w:left w:val="none" w:sz="0" w:space="0" w:color="auto"/>
                <w:bottom w:val="none" w:sz="0" w:space="0" w:color="auto"/>
                <w:right w:val="none" w:sz="0" w:space="0" w:color="auto"/>
              </w:divBdr>
              <w:divsChild>
                <w:div w:id="8917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4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2</Pages>
  <Words>801</Words>
  <Characters>4569</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subject/>
  <dc:creator>URBANISM</dc:creator>
  <cp:keywords/>
  <cp:lastModifiedBy>Luminita.Istrate</cp:lastModifiedBy>
  <cp:revision>16</cp:revision>
  <cp:lastPrinted>2025-03-26T06:54:00Z</cp:lastPrinted>
  <dcterms:created xsi:type="dcterms:W3CDTF">2024-12-12T13:27:00Z</dcterms:created>
  <dcterms:modified xsi:type="dcterms:W3CDTF">2025-09-09T07:05:00Z</dcterms:modified>
</cp:coreProperties>
</file>