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1C689" w14:textId="77777777" w:rsidR="00213134" w:rsidRPr="00AB04EA" w:rsidRDefault="00213134" w:rsidP="00145CCE">
      <w:pPr>
        <w:pStyle w:val="Title"/>
        <w:spacing w:line="276" w:lineRule="auto"/>
        <w:rPr>
          <w:sz w:val="24"/>
        </w:rPr>
      </w:pPr>
      <w:r w:rsidRPr="00AB04EA">
        <w:rPr>
          <w:sz w:val="24"/>
        </w:rPr>
        <w:t>ROMÂNIA</w:t>
      </w:r>
    </w:p>
    <w:p w14:paraId="139A590D" w14:textId="77777777" w:rsidR="00213134" w:rsidRPr="00AB04EA" w:rsidRDefault="00213134" w:rsidP="00213134">
      <w:pPr>
        <w:spacing w:line="276" w:lineRule="auto"/>
        <w:jc w:val="center"/>
        <w:rPr>
          <w:b/>
        </w:rPr>
      </w:pPr>
      <w:r w:rsidRPr="00AB04EA">
        <w:rPr>
          <w:b/>
        </w:rPr>
        <w:t>JUDEŢUL SUCEAVA</w:t>
      </w:r>
    </w:p>
    <w:p w14:paraId="2357150D" w14:textId="77777777" w:rsidR="00213134" w:rsidRPr="00AB04EA" w:rsidRDefault="00213134" w:rsidP="00213134">
      <w:pPr>
        <w:spacing w:line="276" w:lineRule="auto"/>
        <w:jc w:val="center"/>
        <w:rPr>
          <w:lang w:val="ro-RO"/>
        </w:rPr>
      </w:pPr>
      <w:r w:rsidRPr="00AB04EA">
        <w:rPr>
          <w:b/>
        </w:rPr>
        <w:t>PRIMÃRIA MUNICIPIULUI CÂMPULUNG MOLDOVENESC</w:t>
      </w:r>
    </w:p>
    <w:p w14:paraId="5ECF5895" w14:textId="77777777" w:rsidR="00213134" w:rsidRPr="00AB04EA" w:rsidRDefault="00213134" w:rsidP="00213134">
      <w:pPr>
        <w:spacing w:line="276" w:lineRule="auto"/>
        <w:jc w:val="center"/>
        <w:rPr>
          <w:b/>
          <w:lang w:val="ro-RO"/>
        </w:rPr>
      </w:pPr>
      <w:r w:rsidRPr="00AB04EA">
        <w:rPr>
          <w:b/>
          <w:lang w:val="ro-RO"/>
        </w:rPr>
        <w:t>DIRECȚIA TEHNICĂ ȘI URBANISM</w:t>
      </w:r>
    </w:p>
    <w:p w14:paraId="53862332" w14:textId="3F743CDF" w:rsidR="00213134" w:rsidRPr="00AB04EA" w:rsidRDefault="00213134" w:rsidP="00213134">
      <w:pPr>
        <w:spacing w:line="276" w:lineRule="auto"/>
        <w:jc w:val="center"/>
      </w:pPr>
      <w:bookmarkStart w:id="0" w:name="_Hlk131495445"/>
      <w:r w:rsidRPr="00AB04EA">
        <w:rPr>
          <w:lang w:val="ro-RO"/>
        </w:rPr>
        <w:t>Nr. _______ din ________ 202</w:t>
      </w:r>
      <w:r w:rsidR="0006086C">
        <w:rPr>
          <w:lang w:val="ro-RO"/>
        </w:rPr>
        <w:t>5</w:t>
      </w:r>
    </w:p>
    <w:bookmarkEnd w:id="0"/>
    <w:p w14:paraId="300B26A4" w14:textId="446E5B6C" w:rsidR="00213134" w:rsidRDefault="00213134" w:rsidP="00213134"/>
    <w:p w14:paraId="35EEC351" w14:textId="77777777" w:rsidR="006D1994" w:rsidRDefault="006D1994" w:rsidP="00213134"/>
    <w:p w14:paraId="6ABB1B1F" w14:textId="77777777" w:rsidR="003F529A" w:rsidRPr="00AB04EA" w:rsidRDefault="003F529A" w:rsidP="00213134"/>
    <w:p w14:paraId="36D621F1" w14:textId="05AD260A" w:rsidR="00213134" w:rsidRPr="00AB04EA" w:rsidRDefault="00213134" w:rsidP="00213134">
      <w:pPr>
        <w:pStyle w:val="Heading1"/>
        <w:tabs>
          <w:tab w:val="left" w:pos="300"/>
          <w:tab w:val="left" w:pos="4080"/>
        </w:tabs>
        <w:spacing w:line="276" w:lineRule="auto"/>
        <w:rPr>
          <w:iCs/>
          <w:lang w:val="ro-RO"/>
        </w:rPr>
      </w:pPr>
      <w:r w:rsidRPr="00AB04EA">
        <w:t>RAPORT</w:t>
      </w:r>
      <w:r w:rsidR="00421FB9" w:rsidRPr="00AB04EA">
        <w:t xml:space="preserve"> DE SPECIALITATE</w:t>
      </w:r>
    </w:p>
    <w:p w14:paraId="6D735CEC" w14:textId="78758E8B" w:rsidR="006526D4" w:rsidRDefault="00213134" w:rsidP="006526D4">
      <w:pPr>
        <w:spacing w:line="276" w:lineRule="auto"/>
        <w:jc w:val="center"/>
        <w:rPr>
          <w:lang w:val="ro-RO" w:eastAsia="en-US"/>
        </w:rPr>
      </w:pPr>
      <w:r w:rsidRPr="00AB04EA">
        <w:rPr>
          <w:iCs/>
          <w:lang w:val="ro-RO"/>
        </w:rPr>
        <w:t>la p</w:t>
      </w:r>
      <w:r w:rsidRPr="00AB04EA">
        <w:rPr>
          <w:lang w:val="ro-RO"/>
        </w:rPr>
        <w:t xml:space="preserve">roiectul de hotărâre </w:t>
      </w:r>
      <w:r w:rsidR="00361242" w:rsidRPr="00361242">
        <w:rPr>
          <w:lang w:val="ro-RO" w:eastAsia="en-US"/>
        </w:rPr>
        <w:t>privind închirierea unei suprafețe de teren proprietatea p</w:t>
      </w:r>
      <w:r w:rsidR="0006086C">
        <w:rPr>
          <w:lang w:val="ro-RO" w:eastAsia="en-US"/>
        </w:rPr>
        <w:t>rivată</w:t>
      </w:r>
      <w:r w:rsidR="00361242" w:rsidRPr="00361242">
        <w:rPr>
          <w:lang w:val="ro-RO" w:eastAsia="en-US"/>
        </w:rPr>
        <w:t xml:space="preserve"> a </w:t>
      </w:r>
    </w:p>
    <w:p w14:paraId="3B4C83CC" w14:textId="7C638284" w:rsidR="00361242" w:rsidRPr="00361242" w:rsidRDefault="00361242" w:rsidP="006526D4">
      <w:pPr>
        <w:spacing w:line="276" w:lineRule="auto"/>
        <w:jc w:val="center"/>
        <w:rPr>
          <w:lang w:val="ro-RO" w:eastAsia="en-US"/>
        </w:rPr>
      </w:pPr>
      <w:r w:rsidRPr="00361242">
        <w:rPr>
          <w:lang w:val="ro-RO" w:eastAsia="en-US"/>
        </w:rPr>
        <w:t xml:space="preserve">Municipiului Câmpulung Moldovenesc </w:t>
      </w:r>
      <w:r w:rsidR="0006086C">
        <w:rPr>
          <w:lang w:val="ro-RO" w:eastAsia="en-US"/>
        </w:rPr>
        <w:t>în vederea amplasării unui sistem de panouri fotovoltaice</w:t>
      </w:r>
      <w:r w:rsidR="009849A9">
        <w:rPr>
          <w:lang w:val="ro-RO" w:eastAsia="en-US"/>
        </w:rPr>
        <w:t xml:space="preserve"> </w:t>
      </w:r>
    </w:p>
    <w:p w14:paraId="33597622" w14:textId="23C7CD00" w:rsidR="00D878CF" w:rsidRPr="0006086C" w:rsidRDefault="00D878CF" w:rsidP="008F23E5">
      <w:pPr>
        <w:pStyle w:val="BodyText"/>
        <w:spacing w:line="276" w:lineRule="auto"/>
        <w:rPr>
          <w:sz w:val="20"/>
          <w:lang w:val="ro-RO"/>
        </w:rPr>
      </w:pPr>
    </w:p>
    <w:p w14:paraId="0B0B1D43" w14:textId="77777777" w:rsidR="006D1994" w:rsidRDefault="006D1994" w:rsidP="008F23E5">
      <w:pPr>
        <w:pStyle w:val="BodyText"/>
        <w:spacing w:line="276" w:lineRule="auto"/>
        <w:rPr>
          <w:sz w:val="20"/>
          <w:lang w:val="ro-RO"/>
        </w:rPr>
      </w:pPr>
    </w:p>
    <w:p w14:paraId="20BACEFD" w14:textId="77777777" w:rsidR="003F529A" w:rsidRPr="0006086C" w:rsidRDefault="003F529A" w:rsidP="008F23E5">
      <w:pPr>
        <w:pStyle w:val="BodyText"/>
        <w:spacing w:line="276" w:lineRule="auto"/>
        <w:rPr>
          <w:sz w:val="20"/>
          <w:lang w:val="ro-RO"/>
        </w:rPr>
      </w:pPr>
    </w:p>
    <w:p w14:paraId="420D9154" w14:textId="77777777" w:rsidR="00213134" w:rsidRPr="00AB04EA" w:rsidRDefault="00213134" w:rsidP="00213134">
      <w:pPr>
        <w:spacing w:line="276" w:lineRule="auto"/>
        <w:rPr>
          <w:lang w:val="ro-RO"/>
        </w:rPr>
      </w:pPr>
      <w:r w:rsidRPr="00AB04EA">
        <w:rPr>
          <w:b/>
          <w:iCs/>
          <w:lang w:val="ro-RO"/>
        </w:rPr>
        <w:tab/>
        <w:t xml:space="preserve">        INIŢIATOR PROIECT DE HOTÃRÂRE:</w:t>
      </w:r>
    </w:p>
    <w:p w14:paraId="1D8D2812" w14:textId="77777777" w:rsidR="00213134" w:rsidRPr="00AB04EA" w:rsidRDefault="00213134" w:rsidP="00213134">
      <w:pPr>
        <w:pStyle w:val="Heading4"/>
        <w:spacing w:line="276" w:lineRule="auto"/>
        <w:ind w:left="1260" w:hanging="180"/>
        <w:jc w:val="left"/>
        <w:rPr>
          <w:sz w:val="24"/>
          <w:lang w:val="ro-RO"/>
        </w:rPr>
      </w:pPr>
      <w:r w:rsidRPr="00AB04EA">
        <w:rPr>
          <w:sz w:val="24"/>
          <w:lang w:val="ro-RO"/>
        </w:rPr>
        <w:t xml:space="preserve">  Primar, Negură Mihăiță</w:t>
      </w:r>
    </w:p>
    <w:p w14:paraId="04BFF90B" w14:textId="77777777" w:rsidR="00804D9B" w:rsidRPr="00AB04EA" w:rsidRDefault="00804D9B" w:rsidP="00213134">
      <w:pPr>
        <w:spacing w:line="276" w:lineRule="auto"/>
        <w:jc w:val="both"/>
        <w:rPr>
          <w:lang w:val="ro-RO"/>
        </w:rPr>
      </w:pPr>
    </w:p>
    <w:p w14:paraId="74038750" w14:textId="14835339" w:rsidR="00213134" w:rsidRDefault="00213134" w:rsidP="00457768">
      <w:pPr>
        <w:spacing w:line="276" w:lineRule="auto"/>
        <w:jc w:val="both"/>
        <w:rPr>
          <w:lang w:val="ro-RO"/>
        </w:rPr>
      </w:pPr>
      <w:r w:rsidRPr="00AB04EA">
        <w:rPr>
          <w:lang w:val="ro-RO"/>
        </w:rPr>
        <w:tab/>
      </w:r>
      <w:r w:rsidR="0022566F">
        <w:rPr>
          <w:lang w:val="ro-RO"/>
        </w:rPr>
        <w:t>La</w:t>
      </w:r>
      <w:r w:rsidRPr="00AB04EA">
        <w:rPr>
          <w:lang w:val="ro-RO"/>
        </w:rPr>
        <w:t xml:space="preserve"> proiectul de hotărâre </w:t>
      </w:r>
      <w:bookmarkStart w:id="1" w:name="_Hlk526869801"/>
      <w:bookmarkStart w:id="2" w:name="_Hlk526959107"/>
      <w:r w:rsidR="00761ACB" w:rsidRPr="00761ACB">
        <w:rPr>
          <w:bCs/>
          <w:lang w:val="ro-RO"/>
        </w:rPr>
        <w:t xml:space="preserve">privind </w:t>
      </w:r>
      <w:bookmarkStart w:id="3" w:name="_Hlk526861668"/>
      <w:r w:rsidR="00761ACB" w:rsidRPr="00761ACB">
        <w:rPr>
          <w:bCs/>
          <w:lang w:val="ro-RO"/>
        </w:rPr>
        <w:t>închirierea unei suprafețe de teren proprietatea p</w:t>
      </w:r>
      <w:r w:rsidR="0006086C">
        <w:rPr>
          <w:bCs/>
          <w:lang w:val="ro-RO"/>
        </w:rPr>
        <w:t>rivată</w:t>
      </w:r>
      <w:r w:rsidR="00761ACB" w:rsidRPr="00761ACB">
        <w:rPr>
          <w:bCs/>
          <w:lang w:val="ro-RO"/>
        </w:rPr>
        <w:t xml:space="preserve"> a Municipiului Câmpulung Moldovenesc</w:t>
      </w:r>
      <w:r w:rsidR="00672F67">
        <w:rPr>
          <w:bCs/>
          <w:lang w:val="ro-RO"/>
        </w:rPr>
        <w:t>,</w:t>
      </w:r>
      <w:r w:rsidR="00761ACB" w:rsidRPr="00761ACB">
        <w:rPr>
          <w:bCs/>
          <w:lang w:val="ro-RO"/>
        </w:rPr>
        <w:t xml:space="preserve"> </w:t>
      </w:r>
      <w:bookmarkEnd w:id="1"/>
      <w:bookmarkEnd w:id="2"/>
      <w:bookmarkEnd w:id="3"/>
      <w:r w:rsidR="0006086C">
        <w:rPr>
          <w:bCs/>
          <w:lang w:val="ro-RO"/>
        </w:rPr>
        <w:t>în vederea amplasării unui sistem de panouri fotovoltaice</w:t>
      </w:r>
      <w:r w:rsidRPr="00AB04EA">
        <w:rPr>
          <w:bCs/>
          <w:lang w:val="ro-RO"/>
        </w:rPr>
        <w:t xml:space="preserve">, </w:t>
      </w:r>
      <w:r w:rsidR="00686B4D" w:rsidRPr="00AB04EA">
        <w:rPr>
          <w:lang w:val="ro-RO"/>
        </w:rPr>
        <w:t xml:space="preserve">aducem </w:t>
      </w:r>
      <w:r w:rsidRPr="00AB04EA">
        <w:rPr>
          <w:lang w:val="ro-RO"/>
        </w:rPr>
        <w:t>următoarele precizări:</w:t>
      </w:r>
    </w:p>
    <w:p w14:paraId="606ED838" w14:textId="77777777" w:rsidR="00F64E9A" w:rsidRDefault="00F64E9A" w:rsidP="00457768">
      <w:pPr>
        <w:spacing w:line="276" w:lineRule="auto"/>
        <w:jc w:val="both"/>
        <w:rPr>
          <w:lang w:val="ro-RO"/>
        </w:rPr>
      </w:pPr>
    </w:p>
    <w:p w14:paraId="44122F12" w14:textId="60907B5C" w:rsidR="00994CD1" w:rsidRPr="000C7919" w:rsidRDefault="009A4881" w:rsidP="00457768">
      <w:pPr>
        <w:spacing w:line="276" w:lineRule="auto"/>
        <w:jc w:val="both"/>
        <w:rPr>
          <w:lang w:val="ro-RO"/>
        </w:rPr>
      </w:pPr>
      <w:r>
        <w:rPr>
          <w:lang w:val="ro-RO"/>
        </w:rPr>
        <w:tab/>
      </w:r>
      <w:r w:rsidR="00761ACB">
        <w:rPr>
          <w:lang w:val="ro-RO"/>
        </w:rPr>
        <w:t xml:space="preserve">Suprafața de teren care face obiectul prezentului proiect de hotărâre are </w:t>
      </w:r>
      <w:r w:rsidR="0006086C">
        <w:rPr>
          <w:lang w:val="ro-RO"/>
        </w:rPr>
        <w:t>1339</w:t>
      </w:r>
      <w:r w:rsidR="00761ACB">
        <w:rPr>
          <w:lang w:val="ro-RO"/>
        </w:rPr>
        <w:t xml:space="preserve"> mp</w:t>
      </w:r>
      <w:r w:rsidR="00F64E9A">
        <w:rPr>
          <w:lang w:val="ro-RO"/>
        </w:rPr>
        <w:t xml:space="preserve"> și este situată în str. </w:t>
      </w:r>
      <w:r w:rsidR="0006086C">
        <w:rPr>
          <w:lang w:val="ro-RO"/>
        </w:rPr>
        <w:t xml:space="preserve">Mihail Sadoveanu </w:t>
      </w:r>
      <w:proofErr w:type="spellStart"/>
      <w:r w:rsidR="0006086C">
        <w:rPr>
          <w:lang w:val="ro-RO"/>
        </w:rPr>
        <w:t>fn</w:t>
      </w:r>
      <w:proofErr w:type="spellEnd"/>
      <w:r w:rsidR="00761ACB">
        <w:rPr>
          <w:lang w:val="ro-RO"/>
        </w:rPr>
        <w:t>.</w:t>
      </w:r>
      <w:r w:rsidR="006526D4">
        <w:rPr>
          <w:lang w:val="ro-RO"/>
        </w:rPr>
        <w:t xml:space="preserve"> </w:t>
      </w:r>
      <w:r w:rsidR="00761ACB">
        <w:rPr>
          <w:lang w:val="ro-RO"/>
        </w:rPr>
        <w:t xml:space="preserve"> </w:t>
      </w:r>
    </w:p>
    <w:p w14:paraId="16C845E2" w14:textId="24198063" w:rsidR="00761ACB" w:rsidRDefault="00761ACB" w:rsidP="00457768">
      <w:pPr>
        <w:spacing w:line="276" w:lineRule="auto"/>
        <w:ind w:firstLine="705"/>
        <w:jc w:val="both"/>
        <w:rPr>
          <w:bCs/>
          <w:lang w:val="ro-RO"/>
        </w:rPr>
      </w:pPr>
      <w:r>
        <w:rPr>
          <w:lang w:val="ro-RO"/>
        </w:rPr>
        <w:t xml:space="preserve">Terenul </w:t>
      </w:r>
      <w:r w:rsidR="0006086C">
        <w:rPr>
          <w:lang w:val="ro-RO"/>
        </w:rPr>
        <w:t>este situat în</w:t>
      </w:r>
      <w:r w:rsidR="009244FE">
        <w:rPr>
          <w:lang w:val="ro-RO"/>
        </w:rPr>
        <w:t xml:space="preserve"> intravilan,</w:t>
      </w:r>
      <w:r w:rsidR="009A4881">
        <w:rPr>
          <w:lang w:val="ro-RO"/>
        </w:rPr>
        <w:t xml:space="preserve"> aparțin</w:t>
      </w:r>
      <w:r w:rsidR="009244FE">
        <w:rPr>
          <w:lang w:val="ro-RO"/>
        </w:rPr>
        <w:t>ând</w:t>
      </w:r>
      <w:r w:rsidR="009A4881">
        <w:rPr>
          <w:lang w:val="ro-RO"/>
        </w:rPr>
        <w:t xml:space="preserve"> domeniului p</w:t>
      </w:r>
      <w:r w:rsidR="0006086C">
        <w:rPr>
          <w:lang w:val="ro-RO"/>
        </w:rPr>
        <w:t>rivat</w:t>
      </w:r>
      <w:r w:rsidR="009A4881">
        <w:rPr>
          <w:lang w:val="ro-RO"/>
        </w:rPr>
        <w:t xml:space="preserve"> al </w:t>
      </w:r>
      <w:r w:rsidR="0022566F">
        <w:rPr>
          <w:lang w:val="ro-RO"/>
        </w:rPr>
        <w:t>M</w:t>
      </w:r>
      <w:r w:rsidR="009A4881">
        <w:rPr>
          <w:lang w:val="ro-RO"/>
        </w:rPr>
        <w:t>unicipiului Câmpulung Moldovenesc.</w:t>
      </w:r>
      <w:r w:rsidRPr="00761ACB">
        <w:rPr>
          <w:bCs/>
          <w:lang w:val="ro-RO" w:eastAsia="ro-RO"/>
        </w:rPr>
        <w:t xml:space="preserve"> </w:t>
      </w:r>
      <w:r>
        <w:rPr>
          <w:bCs/>
          <w:lang w:val="ro-RO" w:eastAsia="ro-RO"/>
        </w:rPr>
        <w:t xml:space="preserve">Acesta se </w:t>
      </w:r>
      <w:r w:rsidRPr="00761ACB">
        <w:rPr>
          <w:bCs/>
          <w:lang w:val="ro-RO"/>
        </w:rPr>
        <w:t>identific</w:t>
      </w:r>
      <w:r w:rsidR="004D206D">
        <w:rPr>
          <w:bCs/>
          <w:lang w:val="ro-RO"/>
        </w:rPr>
        <w:t>ă</w:t>
      </w:r>
      <w:r w:rsidRPr="00761ACB">
        <w:rPr>
          <w:bCs/>
          <w:lang w:val="ro-RO"/>
        </w:rPr>
        <w:t xml:space="preserve"> cadastral prin</w:t>
      </w:r>
      <w:r w:rsidR="0006086C">
        <w:rPr>
          <w:bCs/>
          <w:lang w:val="ro-RO"/>
        </w:rPr>
        <w:t xml:space="preserve"> parte din </w:t>
      </w:r>
      <w:r w:rsidRPr="00761ACB">
        <w:rPr>
          <w:bCs/>
          <w:lang w:val="ro-RO"/>
        </w:rPr>
        <w:t xml:space="preserve"> CF </w:t>
      </w:r>
      <w:r w:rsidR="00F64E9A">
        <w:rPr>
          <w:bCs/>
          <w:lang w:val="ro-RO"/>
        </w:rPr>
        <w:t>4</w:t>
      </w:r>
      <w:r w:rsidR="0006086C">
        <w:rPr>
          <w:bCs/>
          <w:lang w:val="ro-RO"/>
        </w:rPr>
        <w:t>2831</w:t>
      </w:r>
      <w:r w:rsidRPr="00761ACB">
        <w:rPr>
          <w:bCs/>
          <w:lang w:val="ro-RO"/>
        </w:rPr>
        <w:t xml:space="preserve"> Câmpulung Moldovenesc.</w:t>
      </w:r>
    </w:p>
    <w:p w14:paraId="36510CFF" w14:textId="27B82246" w:rsidR="0022566F" w:rsidRDefault="0022566F" w:rsidP="0022566F">
      <w:pPr>
        <w:spacing w:line="276" w:lineRule="auto"/>
        <w:ind w:firstLine="705"/>
        <w:jc w:val="both"/>
        <w:rPr>
          <w:lang w:val="ro-RO"/>
        </w:rPr>
      </w:pPr>
      <w:r>
        <w:rPr>
          <w:bCs/>
          <w:lang w:val="ro-RO"/>
        </w:rPr>
        <w:t xml:space="preserve">Situarea amplasamentului </w:t>
      </w:r>
      <w:r w:rsidR="00F64E9A">
        <w:rPr>
          <w:bCs/>
          <w:lang w:val="ro-RO"/>
        </w:rPr>
        <w:t xml:space="preserve">și </w:t>
      </w:r>
      <w:r>
        <w:rPr>
          <w:bCs/>
          <w:lang w:val="ro-RO"/>
        </w:rPr>
        <w:t>configurația acestuia permit realizarea obiectivului propus și integrarea</w:t>
      </w:r>
      <w:r w:rsidRPr="0022566F">
        <w:rPr>
          <w:lang w:val="ro-RO"/>
        </w:rPr>
        <w:t xml:space="preserve"> </w:t>
      </w:r>
      <w:r w:rsidRPr="002D57C8">
        <w:rPr>
          <w:lang w:val="ro-RO"/>
        </w:rPr>
        <w:t>în funcți</w:t>
      </w:r>
      <w:r>
        <w:rPr>
          <w:lang w:val="ro-RO"/>
        </w:rPr>
        <w:t>u</w:t>
      </w:r>
      <w:r w:rsidRPr="002D57C8">
        <w:rPr>
          <w:lang w:val="ro-RO"/>
        </w:rPr>
        <w:t>nile existente</w:t>
      </w:r>
      <w:r>
        <w:rPr>
          <w:lang w:val="ro-RO"/>
        </w:rPr>
        <w:t>.</w:t>
      </w:r>
      <w:r w:rsidR="00672F67">
        <w:rPr>
          <w:lang w:val="ro-RO"/>
        </w:rPr>
        <w:t xml:space="preserve"> </w:t>
      </w:r>
      <w:bookmarkStart w:id="4" w:name="_Hlk155770682"/>
      <w:r w:rsidR="00672F67">
        <w:rPr>
          <w:lang w:val="ro-RO"/>
        </w:rPr>
        <w:t>Construcțiile și amenajăril</w:t>
      </w:r>
      <w:r w:rsidR="00C8798C">
        <w:rPr>
          <w:lang w:val="ro-RO"/>
        </w:rPr>
        <w:t>e</w:t>
      </w:r>
      <w:r w:rsidR="00672F67">
        <w:rPr>
          <w:lang w:val="ro-RO"/>
        </w:rPr>
        <w:t xml:space="preserve"> destinate funcționării </w:t>
      </w:r>
      <w:r w:rsidR="0006086C">
        <w:rPr>
          <w:lang w:val="ro-RO"/>
        </w:rPr>
        <w:t>sistemului de panouri fotovoltaice</w:t>
      </w:r>
      <w:r w:rsidR="006526D4">
        <w:rPr>
          <w:lang w:val="ro-RO"/>
        </w:rPr>
        <w:t xml:space="preserve"> </w:t>
      </w:r>
      <w:r w:rsidR="00672F67">
        <w:rPr>
          <w:lang w:val="ro-RO"/>
        </w:rPr>
        <w:t xml:space="preserve">vor avea caracter provizoriu, pe durata contractului de închiriere. </w:t>
      </w:r>
      <w:r>
        <w:rPr>
          <w:lang w:val="ro-RO"/>
        </w:rPr>
        <w:t>Amplasamentul în studiu dispune de toate utilitățile: apă, canalizare, electricitate, gaze, telefonie, salubrizare, iluminat public.</w:t>
      </w:r>
      <w:r w:rsidR="00672F67">
        <w:rPr>
          <w:lang w:val="ro-RO"/>
        </w:rPr>
        <w:t xml:space="preserve"> Autorizarea și realizarea investițiilor sunt în sarcina chiriașului. </w:t>
      </w:r>
    </w:p>
    <w:bookmarkEnd w:id="4"/>
    <w:p w14:paraId="2441B8A6" w14:textId="6726992B" w:rsidR="00361242" w:rsidRDefault="00361242" w:rsidP="00457768">
      <w:pPr>
        <w:spacing w:line="276" w:lineRule="auto"/>
        <w:ind w:firstLine="709"/>
        <w:jc w:val="both"/>
        <w:rPr>
          <w:lang w:val="ro-RO" w:eastAsia="en-US"/>
        </w:rPr>
      </w:pPr>
      <w:r>
        <w:rPr>
          <w:lang w:val="ro-RO"/>
        </w:rPr>
        <w:t>Prin închiriere</w:t>
      </w:r>
      <w:r w:rsidR="00C8798C">
        <w:rPr>
          <w:lang w:val="ro-RO"/>
        </w:rPr>
        <w:t>a</w:t>
      </w:r>
      <w:r>
        <w:rPr>
          <w:lang w:val="ro-RO"/>
        </w:rPr>
        <w:t xml:space="preserve"> imobilului se </w:t>
      </w:r>
      <w:r w:rsidRPr="00361242">
        <w:rPr>
          <w:lang w:val="ro-RO" w:eastAsia="en-US"/>
        </w:rPr>
        <w:t>evit</w:t>
      </w:r>
      <w:r>
        <w:rPr>
          <w:lang w:val="ro-RO" w:eastAsia="en-US"/>
        </w:rPr>
        <w:t>ă</w:t>
      </w:r>
      <w:r w:rsidRPr="00361242">
        <w:rPr>
          <w:lang w:val="ro-RO" w:eastAsia="en-US"/>
        </w:rPr>
        <w:t xml:space="preserve"> degradarea bunului prin neutilizare, transformarea suprafeței </w:t>
      </w:r>
      <w:r w:rsidR="00672F67">
        <w:rPr>
          <w:lang w:val="ro-RO" w:eastAsia="en-US"/>
        </w:rPr>
        <w:t>în spații de</w:t>
      </w:r>
      <w:r w:rsidRPr="00361242">
        <w:rPr>
          <w:lang w:val="ro-RO" w:eastAsia="en-US"/>
        </w:rPr>
        <w:t xml:space="preserve"> depozitare și utilizarea ei în mod abuziv.</w:t>
      </w:r>
    </w:p>
    <w:p w14:paraId="036D35E9" w14:textId="0C49578A" w:rsidR="009244FE" w:rsidRDefault="009244FE" w:rsidP="00457768">
      <w:pPr>
        <w:spacing w:line="276" w:lineRule="auto"/>
        <w:ind w:firstLine="709"/>
        <w:jc w:val="both"/>
        <w:rPr>
          <w:lang w:val="ro-RO"/>
        </w:rPr>
      </w:pPr>
      <w:r>
        <w:rPr>
          <w:lang w:val="ro-RO"/>
        </w:rPr>
        <w:t>Modalitatea</w:t>
      </w:r>
      <w:r w:rsidRPr="00250B64">
        <w:rPr>
          <w:lang w:val="ro-RO"/>
        </w:rPr>
        <w:t xml:space="preserve"> de </w:t>
      </w:r>
      <w:r w:rsidRPr="009244FE">
        <w:rPr>
          <w:lang w:val="ro-RO"/>
        </w:rPr>
        <w:t>acordare a închirierii este procedura închirierii prin licitație publică, în conformitate cu prevederile legislației specifice în vigoare.</w:t>
      </w:r>
    </w:p>
    <w:p w14:paraId="1672F3B7" w14:textId="77777777" w:rsidR="0006086C" w:rsidRDefault="0006086C" w:rsidP="0006086C">
      <w:pPr>
        <w:spacing w:line="276" w:lineRule="auto"/>
        <w:ind w:firstLine="709"/>
        <w:jc w:val="both"/>
        <w:rPr>
          <w:lang w:val="ro-RO"/>
        </w:rPr>
      </w:pPr>
      <w:r w:rsidRPr="00FA36BE">
        <w:rPr>
          <w:lang w:val="ro-RO"/>
        </w:rPr>
        <w:t xml:space="preserve">Terenul momentan are folosință agricolă, </w:t>
      </w:r>
      <w:r>
        <w:rPr>
          <w:lang w:val="ro-RO"/>
        </w:rPr>
        <w:t>a fost</w:t>
      </w:r>
      <w:r w:rsidRPr="00FA36BE">
        <w:rPr>
          <w:lang w:val="ro-RO"/>
        </w:rPr>
        <w:t xml:space="preserve"> închiriat anual, chiria </w:t>
      </w:r>
      <w:r>
        <w:rPr>
          <w:lang w:val="ro-RO"/>
        </w:rPr>
        <w:t>fiind</w:t>
      </w:r>
      <w:r w:rsidRPr="00FA36BE">
        <w:rPr>
          <w:lang w:val="ro-RO"/>
        </w:rPr>
        <w:t xml:space="preserve"> sub nivelul </w:t>
      </w:r>
      <w:r>
        <w:rPr>
          <w:lang w:val="ro-RO"/>
        </w:rPr>
        <w:t>chiriei</w:t>
      </w:r>
      <w:r w:rsidRPr="00FA36BE">
        <w:rPr>
          <w:lang w:val="ro-RO"/>
        </w:rPr>
        <w:t xml:space="preserve"> propuse. </w:t>
      </w:r>
      <w:r>
        <w:rPr>
          <w:lang w:val="ro-RO"/>
        </w:rPr>
        <w:t xml:space="preserve">Prin închirierea imobilului se face valorificarea superioară acestuia, </w:t>
      </w:r>
      <w:bookmarkStart w:id="5" w:name="_Hlk131495893"/>
      <w:r>
        <w:rPr>
          <w:lang w:val="ro-RO"/>
        </w:rPr>
        <w:t>se aduc venituri suplimentare la bugetul local.</w:t>
      </w:r>
    </w:p>
    <w:p w14:paraId="156A2152" w14:textId="7C918D3E" w:rsidR="003F529A" w:rsidRPr="003F529A" w:rsidRDefault="003F529A" w:rsidP="003F529A">
      <w:pPr>
        <w:suppressAutoHyphens w:val="0"/>
        <w:ind w:firstLine="720"/>
        <w:jc w:val="both"/>
        <w:rPr>
          <w:lang w:val="ro-RO" w:eastAsia="en-US"/>
        </w:rPr>
      </w:pPr>
      <w:r w:rsidRPr="003F529A">
        <w:rPr>
          <w:lang w:val="ro-RO" w:eastAsia="en-US"/>
        </w:rPr>
        <w:t xml:space="preserve">Referitor la nivelul minim al </w:t>
      </w:r>
      <w:r>
        <w:rPr>
          <w:lang w:val="ro-RO" w:eastAsia="en-US"/>
        </w:rPr>
        <w:t>Chiriei</w:t>
      </w:r>
      <w:r w:rsidRPr="003F529A">
        <w:rPr>
          <w:lang w:val="ro-RO" w:eastAsia="en-US"/>
        </w:rPr>
        <w:t xml:space="preserve">, aceasta a fost stabilită prin raportul de evaluare întocmit de un evaluator autorizat ANEVAR. Pentru suprafața totală de 2310 mp </w:t>
      </w:r>
      <w:r>
        <w:rPr>
          <w:lang w:val="ro-RO" w:eastAsia="en-US"/>
        </w:rPr>
        <w:t>chiria</w:t>
      </w:r>
      <w:r w:rsidRPr="003F529A">
        <w:rPr>
          <w:lang w:val="ro-RO" w:eastAsia="en-US"/>
        </w:rPr>
        <w:t xml:space="preserve"> stabilită este în cuantum de 3918 lei/lună (</w:t>
      </w:r>
      <w:r>
        <w:rPr>
          <w:lang w:val="ro-RO" w:eastAsia="en-US"/>
        </w:rPr>
        <w:t>chiria</w:t>
      </w:r>
      <w:r w:rsidRPr="003F529A">
        <w:rPr>
          <w:lang w:val="ro-RO" w:eastAsia="en-US"/>
        </w:rPr>
        <w:t xml:space="preserve"> pe mp fiind de 1,7 lei/mp/lună). Întrucât suprafața de teren propusă de concesionare este parte din acest imobil, respectiv 1339 mp, nivelul minim al redevenței pentru această suprafață este de 2277 lei/lună. Nivelul chiriei se prevede în contractul de închiriere, iar modalitatea de plată va fi stabilită în contract.</w:t>
      </w:r>
    </w:p>
    <w:p w14:paraId="6FCA9FBC" w14:textId="77777777" w:rsidR="0006086C" w:rsidRPr="0006086C" w:rsidRDefault="0006086C" w:rsidP="0006086C">
      <w:pPr>
        <w:spacing w:line="276" w:lineRule="auto"/>
        <w:ind w:firstLine="709"/>
        <w:jc w:val="both"/>
        <w:rPr>
          <w:sz w:val="20"/>
          <w:szCs w:val="20"/>
          <w:lang w:val="ro-RO"/>
        </w:rPr>
      </w:pPr>
    </w:p>
    <w:bookmarkEnd w:id="5"/>
    <w:p w14:paraId="13909E12" w14:textId="11FE3524" w:rsidR="0006086C" w:rsidRPr="00FA36BE" w:rsidRDefault="0006086C" w:rsidP="0006086C">
      <w:pPr>
        <w:spacing w:line="276" w:lineRule="auto"/>
        <w:ind w:firstLine="709"/>
        <w:jc w:val="both"/>
        <w:rPr>
          <w:bCs/>
          <w:lang w:val="ro-RO"/>
        </w:rPr>
      </w:pPr>
      <w:r w:rsidRPr="00FA36BE">
        <w:rPr>
          <w:lang w:val="ro-RO"/>
        </w:rPr>
        <w:t>Investiția în energia solară a cunoscut o creștere rapidă în ultimii ani, datorită avantajelor pe care le oferă în ceea ce privește eficiența energetică și protecția mediului. Prin generarea de energie curată și accesibilă, ele sprijină o tranziție energetică responsabilă și oferă oportunități de dezvoltare durabilă la nivel local.</w:t>
      </w:r>
    </w:p>
    <w:p w14:paraId="0738EAC1" w14:textId="2E0CE32B" w:rsidR="006526D4" w:rsidRPr="0006086C" w:rsidRDefault="006526D4" w:rsidP="0006086C">
      <w:pPr>
        <w:spacing w:line="276" w:lineRule="auto"/>
        <w:jc w:val="both"/>
        <w:rPr>
          <w:sz w:val="20"/>
          <w:szCs w:val="20"/>
          <w:lang w:val="ro-RO"/>
        </w:rPr>
      </w:pPr>
    </w:p>
    <w:p w14:paraId="1611E993" w14:textId="5C9A23E6" w:rsidR="00AB04EA" w:rsidRPr="00AB04EA" w:rsidRDefault="00145CCE" w:rsidP="00457768">
      <w:pPr>
        <w:spacing w:line="276" w:lineRule="auto"/>
        <w:ind w:firstLine="709"/>
        <w:jc w:val="both"/>
        <w:rPr>
          <w:lang w:val="ro-RO"/>
        </w:rPr>
      </w:pPr>
      <w:r w:rsidRPr="00145CCE">
        <w:rPr>
          <w:lang w:val="ro-RO"/>
        </w:rPr>
        <w:lastRenderedPageBreak/>
        <w:t xml:space="preserve">Notă: </w:t>
      </w:r>
      <w:r w:rsidR="009A3344">
        <w:rPr>
          <w:lang w:val="ro-RO"/>
        </w:rPr>
        <w:t xml:space="preserve">Suprafața de teren, de </w:t>
      </w:r>
      <w:r w:rsidR="0006086C">
        <w:rPr>
          <w:lang w:val="ro-RO"/>
        </w:rPr>
        <w:t>1339</w:t>
      </w:r>
      <w:r w:rsidR="009A3344">
        <w:rPr>
          <w:lang w:val="ro-RO"/>
        </w:rPr>
        <w:t xml:space="preserve"> mp,</w:t>
      </w:r>
      <w:r w:rsidR="0051037D">
        <w:rPr>
          <w:lang w:val="ro-RO"/>
        </w:rPr>
        <w:t xml:space="preserve"> </w:t>
      </w:r>
      <w:r w:rsidRPr="00145CCE">
        <w:rPr>
          <w:lang w:val="ro-RO"/>
        </w:rPr>
        <w:t xml:space="preserve"> nu fac</w:t>
      </w:r>
      <w:r w:rsidR="009A3344">
        <w:rPr>
          <w:lang w:val="ro-RO"/>
        </w:rPr>
        <w:t>e</w:t>
      </w:r>
      <w:r w:rsidRPr="00145CCE">
        <w:rPr>
          <w:lang w:val="ro-RO"/>
        </w:rPr>
        <w:t xml:space="preserve"> obiectul unor cereri de reconstituire a dreptului de proprietate privată sau de restituire depuse în temeiul actelor normative cu caracter special privind fondul funciar, respectiv celor care reglementează regimul juridic al imobilelor preluate în mod abuziv de statul român în perioada 6 martie 1945 - 22 decembrie 1989, nu </w:t>
      </w:r>
      <w:r w:rsidR="009A3344">
        <w:rPr>
          <w:lang w:val="ro-RO"/>
        </w:rPr>
        <w:t xml:space="preserve">este </w:t>
      </w:r>
      <w:r w:rsidRPr="00145CCE">
        <w:rPr>
          <w:lang w:val="ro-RO"/>
        </w:rPr>
        <w:t>grevat</w:t>
      </w:r>
      <w:r w:rsidR="009A3344">
        <w:rPr>
          <w:lang w:val="ro-RO"/>
        </w:rPr>
        <w:t>ă</w:t>
      </w:r>
      <w:r w:rsidRPr="00145CCE">
        <w:rPr>
          <w:lang w:val="ro-RO"/>
        </w:rPr>
        <w:t xml:space="preserve"> de sarcini și nu fac</w:t>
      </w:r>
      <w:r w:rsidR="009A3344">
        <w:rPr>
          <w:lang w:val="ro-RO"/>
        </w:rPr>
        <w:t>e</w:t>
      </w:r>
      <w:r w:rsidRPr="00145CCE">
        <w:rPr>
          <w:lang w:val="ro-RO"/>
        </w:rPr>
        <w:t xml:space="preserve"> obiectul vreunui litigiu.</w:t>
      </w:r>
    </w:p>
    <w:p w14:paraId="53145EB0" w14:textId="4B1941E1" w:rsidR="008F23E5" w:rsidRDefault="00804D9B" w:rsidP="00145CCE">
      <w:pPr>
        <w:pStyle w:val="BodyTextIndent"/>
        <w:spacing w:line="276" w:lineRule="auto"/>
        <w:ind w:left="0" w:firstLine="720"/>
        <w:jc w:val="both"/>
        <w:rPr>
          <w:lang w:val="ro-RO"/>
        </w:rPr>
      </w:pPr>
      <w:r w:rsidRPr="00AB04EA">
        <w:rPr>
          <w:lang w:val="ro-RO"/>
        </w:rPr>
        <w:t>Argumentele aduse de inițiator sunt reale și pertinente.</w:t>
      </w:r>
    </w:p>
    <w:p w14:paraId="26FCDB5E" w14:textId="77777777" w:rsidR="0006086C" w:rsidRDefault="0006086C" w:rsidP="00145CCE">
      <w:pPr>
        <w:pStyle w:val="BodyTextIndent"/>
        <w:spacing w:line="276" w:lineRule="auto"/>
        <w:ind w:left="0" w:firstLine="720"/>
        <w:jc w:val="both"/>
        <w:rPr>
          <w:lang w:val="ro-RO"/>
        </w:rPr>
      </w:pPr>
    </w:p>
    <w:p w14:paraId="4A9BC455" w14:textId="77777777" w:rsidR="003F529A" w:rsidRDefault="003F529A" w:rsidP="00145CCE">
      <w:pPr>
        <w:pStyle w:val="BodyTextIndent"/>
        <w:spacing w:line="276" w:lineRule="auto"/>
        <w:ind w:left="0" w:firstLine="720"/>
        <w:jc w:val="both"/>
        <w:rPr>
          <w:lang w:val="ro-RO"/>
        </w:rPr>
      </w:pPr>
    </w:p>
    <w:p w14:paraId="12AFA460" w14:textId="77777777" w:rsidR="003F529A" w:rsidRDefault="003F529A" w:rsidP="00145CCE">
      <w:pPr>
        <w:pStyle w:val="BodyTextIndent"/>
        <w:spacing w:line="276" w:lineRule="auto"/>
        <w:ind w:left="0" w:firstLine="720"/>
        <w:jc w:val="both"/>
        <w:rPr>
          <w:lang w:val="ro-RO"/>
        </w:rPr>
      </w:pPr>
    </w:p>
    <w:tbl>
      <w:tblPr>
        <w:tblW w:w="9973" w:type="dxa"/>
        <w:tblLook w:val="04A0" w:firstRow="1" w:lastRow="0" w:firstColumn="1" w:lastColumn="0" w:noHBand="0" w:noVBand="1"/>
      </w:tblPr>
      <w:tblGrid>
        <w:gridCol w:w="4983"/>
        <w:gridCol w:w="4990"/>
      </w:tblGrid>
      <w:tr w:rsidR="003F529A" w:rsidRPr="00124C0C" w14:paraId="7D1042E7" w14:textId="77777777" w:rsidTr="003F529A">
        <w:trPr>
          <w:trHeight w:val="1136"/>
        </w:trPr>
        <w:tc>
          <w:tcPr>
            <w:tcW w:w="4983" w:type="dxa"/>
          </w:tcPr>
          <w:p w14:paraId="1F9C1C4B" w14:textId="060CE7BC" w:rsidR="003F529A" w:rsidRPr="00A62A0F" w:rsidRDefault="003F529A" w:rsidP="003F529A">
            <w:pPr>
              <w:spacing w:line="259" w:lineRule="auto"/>
              <w:jc w:val="center"/>
              <w:rPr>
                <w:b/>
                <w:lang w:val="ro-RO" w:eastAsia="ro-RO"/>
              </w:rPr>
            </w:pPr>
            <w:r w:rsidRPr="00A62A0F">
              <w:rPr>
                <w:b/>
                <w:lang w:val="ro-RO" w:eastAsia="ro-RO"/>
              </w:rPr>
              <w:t>Director exec</w:t>
            </w:r>
            <w:r>
              <w:rPr>
                <w:b/>
                <w:lang w:val="ro-RO" w:eastAsia="ro-RO"/>
              </w:rPr>
              <w:t>u</w:t>
            </w:r>
            <w:r w:rsidRPr="00A62A0F">
              <w:rPr>
                <w:b/>
                <w:lang w:val="ro-RO" w:eastAsia="ro-RO"/>
              </w:rPr>
              <w:t>tiv adjunct,</w:t>
            </w:r>
          </w:p>
          <w:p w14:paraId="42F61B00" w14:textId="77777777" w:rsidR="003F529A" w:rsidRPr="00124C0C" w:rsidRDefault="003F529A" w:rsidP="0047072A">
            <w:pPr>
              <w:spacing w:after="160" w:line="259" w:lineRule="auto"/>
              <w:jc w:val="center"/>
              <w:rPr>
                <w:bCs/>
                <w:lang w:val="ro-RO" w:eastAsia="ro-RO"/>
              </w:rPr>
            </w:pPr>
            <w:r w:rsidRPr="00124C0C">
              <w:rPr>
                <w:bCs/>
                <w:lang w:val="ro-RO" w:eastAsia="ro-RO"/>
              </w:rPr>
              <w:t>Istrate Luminița</w:t>
            </w:r>
          </w:p>
        </w:tc>
        <w:tc>
          <w:tcPr>
            <w:tcW w:w="4990" w:type="dxa"/>
          </w:tcPr>
          <w:p w14:paraId="3EF92BA5" w14:textId="7B2A7649" w:rsidR="003F529A" w:rsidRPr="003F529A" w:rsidRDefault="003F529A" w:rsidP="003F529A">
            <w:pPr>
              <w:jc w:val="center"/>
              <w:rPr>
                <w:b/>
                <w:lang w:val="ro-RO" w:eastAsia="ro-RO"/>
              </w:rPr>
            </w:pPr>
            <w:r w:rsidRPr="00A62A0F">
              <w:rPr>
                <w:b/>
                <w:lang w:val="ro-RO" w:eastAsia="ro-RO"/>
              </w:rPr>
              <w:t>Șef serviciu patrimoniu,</w:t>
            </w:r>
          </w:p>
          <w:p w14:paraId="40105C92" w14:textId="77777777" w:rsidR="003F529A" w:rsidRDefault="003F529A" w:rsidP="0047072A">
            <w:pPr>
              <w:jc w:val="center"/>
              <w:rPr>
                <w:bCs/>
                <w:lang w:val="ro-RO" w:eastAsia="ro-RO"/>
              </w:rPr>
            </w:pPr>
            <w:r w:rsidRPr="00124C0C">
              <w:rPr>
                <w:bCs/>
                <w:lang w:val="ro-RO" w:eastAsia="ro-RO"/>
              </w:rPr>
              <w:t>Niță Luminița</w:t>
            </w:r>
          </w:p>
          <w:p w14:paraId="247CA848" w14:textId="77777777" w:rsidR="003F529A" w:rsidRDefault="003F529A" w:rsidP="0047072A">
            <w:pPr>
              <w:jc w:val="center"/>
              <w:rPr>
                <w:bCs/>
                <w:lang w:val="ro-RO" w:eastAsia="ro-RO"/>
              </w:rPr>
            </w:pPr>
          </w:p>
          <w:p w14:paraId="778D6DB7" w14:textId="77777777" w:rsidR="003F529A" w:rsidRDefault="003F529A" w:rsidP="0047072A">
            <w:pPr>
              <w:jc w:val="center"/>
              <w:rPr>
                <w:bCs/>
                <w:lang w:val="ro-RO" w:eastAsia="ro-RO"/>
              </w:rPr>
            </w:pPr>
          </w:p>
          <w:p w14:paraId="40B80D5C" w14:textId="77777777" w:rsidR="003F529A" w:rsidRDefault="003F529A" w:rsidP="003F529A">
            <w:pPr>
              <w:jc w:val="center"/>
              <w:rPr>
                <w:b/>
                <w:lang w:val="ro-RO" w:eastAsia="ro-RO"/>
              </w:rPr>
            </w:pPr>
            <w:r w:rsidRPr="00A62A0F">
              <w:rPr>
                <w:b/>
                <w:lang w:val="ro-RO" w:eastAsia="ro-RO"/>
              </w:rPr>
              <w:t xml:space="preserve">Compartiment administrare </w:t>
            </w:r>
          </w:p>
          <w:p w14:paraId="07B70191" w14:textId="2331989A" w:rsidR="003F529A" w:rsidRPr="00A62A0F" w:rsidRDefault="003F529A" w:rsidP="003F529A">
            <w:pPr>
              <w:jc w:val="center"/>
              <w:rPr>
                <w:b/>
                <w:lang w:val="ro-RO" w:eastAsia="ro-RO"/>
              </w:rPr>
            </w:pPr>
            <w:r w:rsidRPr="00A62A0F">
              <w:rPr>
                <w:b/>
                <w:lang w:val="ro-RO" w:eastAsia="ro-RO"/>
              </w:rPr>
              <w:t>domeniul public și privat</w:t>
            </w:r>
            <w:r>
              <w:rPr>
                <w:b/>
                <w:lang w:val="ro-RO" w:eastAsia="ro-RO"/>
              </w:rPr>
              <w:t>,</w:t>
            </w:r>
          </w:p>
          <w:p w14:paraId="780C1EB2" w14:textId="12C3C35D" w:rsidR="003F529A" w:rsidRPr="00124C0C" w:rsidRDefault="003F529A" w:rsidP="003F529A">
            <w:pPr>
              <w:jc w:val="center"/>
              <w:rPr>
                <w:bCs/>
                <w:lang w:val="ro-RO" w:eastAsia="ro-RO"/>
              </w:rPr>
            </w:pPr>
            <w:r w:rsidRPr="00124C0C">
              <w:rPr>
                <w:bCs/>
                <w:lang w:val="ro-RO" w:eastAsia="ro-RO"/>
              </w:rPr>
              <w:t>Nuțescu Elvira</w:t>
            </w:r>
          </w:p>
        </w:tc>
      </w:tr>
    </w:tbl>
    <w:p w14:paraId="74ABD162" w14:textId="77777777" w:rsidR="00F172BD" w:rsidRPr="00AB04EA" w:rsidRDefault="00F172BD" w:rsidP="009A4881"/>
    <w:sectPr w:rsidR="00F172BD" w:rsidRPr="00AB04EA" w:rsidSect="003F529A">
      <w:pgSz w:w="11906" w:h="16838"/>
      <w:pgMar w:top="568" w:right="707" w:bottom="851" w:left="1200" w:header="585" w:footer="443"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C10DF" w14:textId="77777777" w:rsidR="008305CB" w:rsidRDefault="008305CB">
      <w:r>
        <w:separator/>
      </w:r>
    </w:p>
  </w:endnote>
  <w:endnote w:type="continuationSeparator" w:id="0">
    <w:p w14:paraId="219F7B62" w14:textId="77777777" w:rsidR="008305CB" w:rsidRDefault="00830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C0450" w14:textId="77777777" w:rsidR="008305CB" w:rsidRDefault="008305CB">
      <w:r>
        <w:separator/>
      </w:r>
    </w:p>
  </w:footnote>
  <w:footnote w:type="continuationSeparator" w:id="0">
    <w:p w14:paraId="43F0D66F" w14:textId="77777777" w:rsidR="008305CB" w:rsidRDefault="008305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rPr>
        <w:rFonts w:ascii="Times New Roman" w:eastAsia="Times New Roman" w:hAnsi="Times New Roman" w:cs="Times New Roman" w:hint="default"/>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pStyle w:val="Heading4"/>
      <w:suff w:val="nothing"/>
      <w:lvlText w:val=""/>
      <w:lvlJc w:val="left"/>
      <w:pPr>
        <w:tabs>
          <w:tab w:val="num" w:pos="0"/>
        </w:tabs>
        <w:ind w:left="864" w:hanging="864"/>
      </w:pPr>
      <w:rPr>
        <w:rFonts w:ascii="Symbol" w:hAnsi="Symbol" w:cs="Symbol" w:hint="default"/>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2DA84FBE"/>
    <w:multiLevelType w:val="hybridMultilevel"/>
    <w:tmpl w:val="492EF244"/>
    <w:lvl w:ilvl="0" w:tplc="FC946496">
      <w:start w:val="1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D250292"/>
    <w:multiLevelType w:val="hybridMultilevel"/>
    <w:tmpl w:val="B58A00D2"/>
    <w:lvl w:ilvl="0" w:tplc="A5589BE2">
      <w:numFmt w:val="bullet"/>
      <w:lvlText w:val="-"/>
      <w:lvlJc w:val="left"/>
      <w:pPr>
        <w:ind w:left="1637" w:hanging="360"/>
      </w:pPr>
      <w:rPr>
        <w:rFonts w:ascii="Times New Roman" w:eastAsia="Times New Roman" w:hAnsi="Times New Roman" w:cs="Times New Roman" w:hint="default"/>
      </w:rPr>
    </w:lvl>
    <w:lvl w:ilvl="1" w:tplc="04090003" w:tentative="1">
      <w:start w:val="1"/>
      <w:numFmt w:val="bullet"/>
      <w:lvlText w:val="o"/>
      <w:lvlJc w:val="left"/>
      <w:pPr>
        <w:ind w:left="2357" w:hanging="360"/>
      </w:pPr>
      <w:rPr>
        <w:rFonts w:ascii="Courier New" w:hAnsi="Courier New" w:cs="Courier New" w:hint="default"/>
      </w:rPr>
    </w:lvl>
    <w:lvl w:ilvl="2" w:tplc="04090005" w:tentative="1">
      <w:start w:val="1"/>
      <w:numFmt w:val="bullet"/>
      <w:lvlText w:val=""/>
      <w:lvlJc w:val="left"/>
      <w:pPr>
        <w:ind w:left="3077" w:hanging="360"/>
      </w:pPr>
      <w:rPr>
        <w:rFonts w:ascii="Wingdings" w:hAnsi="Wingdings" w:cs="Wingdings" w:hint="default"/>
      </w:rPr>
    </w:lvl>
    <w:lvl w:ilvl="3" w:tplc="04090001" w:tentative="1">
      <w:start w:val="1"/>
      <w:numFmt w:val="bullet"/>
      <w:lvlText w:val=""/>
      <w:lvlJc w:val="left"/>
      <w:pPr>
        <w:ind w:left="3797" w:hanging="360"/>
      </w:pPr>
      <w:rPr>
        <w:rFonts w:ascii="Symbol" w:hAnsi="Symbol" w:cs="Symbol" w:hint="default"/>
      </w:rPr>
    </w:lvl>
    <w:lvl w:ilvl="4" w:tplc="04090003" w:tentative="1">
      <w:start w:val="1"/>
      <w:numFmt w:val="bullet"/>
      <w:lvlText w:val="o"/>
      <w:lvlJc w:val="left"/>
      <w:pPr>
        <w:ind w:left="4517" w:hanging="360"/>
      </w:pPr>
      <w:rPr>
        <w:rFonts w:ascii="Courier New" w:hAnsi="Courier New" w:cs="Courier New" w:hint="default"/>
      </w:rPr>
    </w:lvl>
    <w:lvl w:ilvl="5" w:tplc="04090005" w:tentative="1">
      <w:start w:val="1"/>
      <w:numFmt w:val="bullet"/>
      <w:lvlText w:val=""/>
      <w:lvlJc w:val="left"/>
      <w:pPr>
        <w:ind w:left="5237" w:hanging="360"/>
      </w:pPr>
      <w:rPr>
        <w:rFonts w:ascii="Wingdings" w:hAnsi="Wingdings" w:cs="Wingdings" w:hint="default"/>
      </w:rPr>
    </w:lvl>
    <w:lvl w:ilvl="6" w:tplc="04090001" w:tentative="1">
      <w:start w:val="1"/>
      <w:numFmt w:val="bullet"/>
      <w:lvlText w:val=""/>
      <w:lvlJc w:val="left"/>
      <w:pPr>
        <w:ind w:left="5957" w:hanging="360"/>
      </w:pPr>
      <w:rPr>
        <w:rFonts w:ascii="Symbol" w:hAnsi="Symbol" w:cs="Symbol" w:hint="default"/>
      </w:rPr>
    </w:lvl>
    <w:lvl w:ilvl="7" w:tplc="04090003" w:tentative="1">
      <w:start w:val="1"/>
      <w:numFmt w:val="bullet"/>
      <w:lvlText w:val="o"/>
      <w:lvlJc w:val="left"/>
      <w:pPr>
        <w:ind w:left="6677" w:hanging="360"/>
      </w:pPr>
      <w:rPr>
        <w:rFonts w:ascii="Courier New" w:hAnsi="Courier New" w:cs="Courier New" w:hint="default"/>
      </w:rPr>
    </w:lvl>
    <w:lvl w:ilvl="8" w:tplc="04090005" w:tentative="1">
      <w:start w:val="1"/>
      <w:numFmt w:val="bullet"/>
      <w:lvlText w:val=""/>
      <w:lvlJc w:val="left"/>
      <w:pPr>
        <w:ind w:left="7397" w:hanging="360"/>
      </w:pPr>
      <w:rPr>
        <w:rFonts w:ascii="Wingdings" w:hAnsi="Wingdings" w:cs="Wingdings" w:hint="default"/>
      </w:rPr>
    </w:lvl>
  </w:abstractNum>
  <w:abstractNum w:abstractNumId="3" w15:restartNumberingAfterBreak="0">
    <w:nsid w:val="70C62DA1"/>
    <w:multiLevelType w:val="hybridMultilevel"/>
    <w:tmpl w:val="E8F6CCBC"/>
    <w:lvl w:ilvl="0" w:tplc="0094688A">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num w:numId="1" w16cid:durableId="980311269">
    <w:abstractNumId w:val="0"/>
  </w:num>
  <w:num w:numId="2" w16cid:durableId="868418292">
    <w:abstractNumId w:val="2"/>
  </w:num>
  <w:num w:numId="3" w16cid:durableId="1967000425">
    <w:abstractNumId w:val="1"/>
  </w:num>
  <w:num w:numId="4" w16cid:durableId="4087013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176"/>
    <w:rsid w:val="000454B5"/>
    <w:rsid w:val="000524BD"/>
    <w:rsid w:val="0006086C"/>
    <w:rsid w:val="00082089"/>
    <w:rsid w:val="00084529"/>
    <w:rsid w:val="000C22E9"/>
    <w:rsid w:val="000C7919"/>
    <w:rsid w:val="00115856"/>
    <w:rsid w:val="001231CD"/>
    <w:rsid w:val="00145CCE"/>
    <w:rsid w:val="001725A3"/>
    <w:rsid w:val="00176FE0"/>
    <w:rsid w:val="00177A3B"/>
    <w:rsid w:val="001A05B7"/>
    <w:rsid w:val="001B6A0A"/>
    <w:rsid w:val="001C66F7"/>
    <w:rsid w:val="001E2CEB"/>
    <w:rsid w:val="001F6AD6"/>
    <w:rsid w:val="00213134"/>
    <w:rsid w:val="002214B8"/>
    <w:rsid w:val="0022566F"/>
    <w:rsid w:val="00241700"/>
    <w:rsid w:val="00242D62"/>
    <w:rsid w:val="00256927"/>
    <w:rsid w:val="00301C74"/>
    <w:rsid w:val="00361242"/>
    <w:rsid w:val="00383C0E"/>
    <w:rsid w:val="003D09B0"/>
    <w:rsid w:val="003E21DF"/>
    <w:rsid w:val="003F529A"/>
    <w:rsid w:val="00421FB9"/>
    <w:rsid w:val="00432E05"/>
    <w:rsid w:val="00457768"/>
    <w:rsid w:val="00476AC7"/>
    <w:rsid w:val="004907CC"/>
    <w:rsid w:val="004D206D"/>
    <w:rsid w:val="0051037D"/>
    <w:rsid w:val="00611507"/>
    <w:rsid w:val="00630109"/>
    <w:rsid w:val="006526D4"/>
    <w:rsid w:val="00672F67"/>
    <w:rsid w:val="00686B4D"/>
    <w:rsid w:val="006C1E21"/>
    <w:rsid w:val="006D0E95"/>
    <w:rsid w:val="006D147C"/>
    <w:rsid w:val="006D1994"/>
    <w:rsid w:val="007308C7"/>
    <w:rsid w:val="00761ACB"/>
    <w:rsid w:val="00804D9B"/>
    <w:rsid w:val="008305CB"/>
    <w:rsid w:val="008B7176"/>
    <w:rsid w:val="008F23E5"/>
    <w:rsid w:val="00913C8C"/>
    <w:rsid w:val="009244FE"/>
    <w:rsid w:val="00936ADA"/>
    <w:rsid w:val="009849A9"/>
    <w:rsid w:val="00994CD1"/>
    <w:rsid w:val="009A3344"/>
    <w:rsid w:val="009A4881"/>
    <w:rsid w:val="009E6F50"/>
    <w:rsid w:val="00A20F94"/>
    <w:rsid w:val="00A631CD"/>
    <w:rsid w:val="00AB04EA"/>
    <w:rsid w:val="00AB3D4F"/>
    <w:rsid w:val="00AD25E3"/>
    <w:rsid w:val="00B458C3"/>
    <w:rsid w:val="00BD6873"/>
    <w:rsid w:val="00BF1508"/>
    <w:rsid w:val="00C8798C"/>
    <w:rsid w:val="00D878CF"/>
    <w:rsid w:val="00DB3550"/>
    <w:rsid w:val="00DB51FA"/>
    <w:rsid w:val="00DC5269"/>
    <w:rsid w:val="00DE3ACC"/>
    <w:rsid w:val="00E01309"/>
    <w:rsid w:val="00E11BE1"/>
    <w:rsid w:val="00E755B7"/>
    <w:rsid w:val="00EC5203"/>
    <w:rsid w:val="00F172BD"/>
    <w:rsid w:val="00F31FF0"/>
    <w:rsid w:val="00F408DA"/>
    <w:rsid w:val="00F64E9A"/>
    <w:rsid w:val="00FA4611"/>
    <w:rsid w:val="00FB0BBB"/>
    <w:rsid w:val="00FE55B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41FD6"/>
  <w15:chartTrackingRefBased/>
  <w15:docId w15:val="{75FC1444-FDFA-47C9-B0B9-09EA05944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134"/>
    <w:pPr>
      <w:suppressAutoHyphens/>
      <w:spacing w:after="0" w:line="240" w:lineRule="auto"/>
    </w:pPr>
    <w:rPr>
      <w:rFonts w:ascii="Times New Roman" w:eastAsia="Times New Roman" w:hAnsi="Times New Roman" w:cs="Times New Roman"/>
      <w:sz w:val="24"/>
      <w:szCs w:val="24"/>
      <w:lang w:val="en-US" w:eastAsia="ar-SA"/>
    </w:rPr>
  </w:style>
  <w:style w:type="paragraph" w:styleId="Heading1">
    <w:name w:val="heading 1"/>
    <w:basedOn w:val="Normal"/>
    <w:next w:val="Normal"/>
    <w:link w:val="Heading1Char"/>
    <w:qFormat/>
    <w:rsid w:val="00213134"/>
    <w:pPr>
      <w:keepNext/>
      <w:numPr>
        <w:numId w:val="1"/>
      </w:numPr>
      <w:jc w:val="center"/>
      <w:outlineLvl w:val="0"/>
    </w:pPr>
    <w:rPr>
      <w:b/>
      <w:bCs/>
    </w:rPr>
  </w:style>
  <w:style w:type="paragraph" w:styleId="Heading4">
    <w:name w:val="heading 4"/>
    <w:basedOn w:val="Normal"/>
    <w:next w:val="Normal"/>
    <w:link w:val="Heading4Char"/>
    <w:qFormat/>
    <w:rsid w:val="00213134"/>
    <w:pPr>
      <w:keepNext/>
      <w:numPr>
        <w:ilvl w:val="3"/>
        <w:numId w:val="1"/>
      </w:numPr>
      <w:ind w:left="0" w:firstLine="1080"/>
      <w:jc w:val="center"/>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3134"/>
    <w:rPr>
      <w:rFonts w:ascii="Times New Roman" w:eastAsia="Times New Roman" w:hAnsi="Times New Roman" w:cs="Times New Roman"/>
      <w:b/>
      <w:bCs/>
      <w:sz w:val="24"/>
      <w:szCs w:val="24"/>
      <w:lang w:val="en-US" w:eastAsia="ar-SA"/>
    </w:rPr>
  </w:style>
  <w:style w:type="character" w:customStyle="1" w:styleId="Heading4Char">
    <w:name w:val="Heading 4 Char"/>
    <w:basedOn w:val="DefaultParagraphFont"/>
    <w:link w:val="Heading4"/>
    <w:rsid w:val="00213134"/>
    <w:rPr>
      <w:rFonts w:ascii="Times New Roman" w:eastAsia="Times New Roman" w:hAnsi="Times New Roman" w:cs="Times New Roman"/>
      <w:sz w:val="28"/>
      <w:szCs w:val="24"/>
      <w:lang w:val="en-US" w:eastAsia="ar-SA"/>
    </w:rPr>
  </w:style>
  <w:style w:type="paragraph" w:styleId="BodyText">
    <w:name w:val="Body Text"/>
    <w:basedOn w:val="Normal"/>
    <w:link w:val="BodyTextChar"/>
    <w:rsid w:val="00213134"/>
    <w:rPr>
      <w:sz w:val="28"/>
      <w:szCs w:val="20"/>
    </w:rPr>
  </w:style>
  <w:style w:type="character" w:customStyle="1" w:styleId="BodyTextChar">
    <w:name w:val="Body Text Char"/>
    <w:basedOn w:val="DefaultParagraphFont"/>
    <w:link w:val="BodyText"/>
    <w:rsid w:val="00213134"/>
    <w:rPr>
      <w:rFonts w:ascii="Times New Roman" w:eastAsia="Times New Roman" w:hAnsi="Times New Roman" w:cs="Times New Roman"/>
      <w:sz w:val="28"/>
      <w:szCs w:val="20"/>
      <w:lang w:val="en-US" w:eastAsia="ar-SA"/>
    </w:rPr>
  </w:style>
  <w:style w:type="paragraph" w:styleId="BodyTextIndent">
    <w:name w:val="Body Text Indent"/>
    <w:basedOn w:val="Normal"/>
    <w:link w:val="BodyTextIndentChar"/>
    <w:rsid w:val="00213134"/>
    <w:pPr>
      <w:ind w:left="720"/>
    </w:pPr>
  </w:style>
  <w:style w:type="character" w:customStyle="1" w:styleId="BodyTextIndentChar">
    <w:name w:val="Body Text Indent Char"/>
    <w:basedOn w:val="DefaultParagraphFont"/>
    <w:link w:val="BodyTextIndent"/>
    <w:rsid w:val="00213134"/>
    <w:rPr>
      <w:rFonts w:ascii="Times New Roman" w:eastAsia="Times New Roman" w:hAnsi="Times New Roman" w:cs="Times New Roman"/>
      <w:sz w:val="24"/>
      <w:szCs w:val="24"/>
      <w:lang w:val="en-US" w:eastAsia="ar-SA"/>
    </w:rPr>
  </w:style>
  <w:style w:type="paragraph" w:styleId="Footer">
    <w:name w:val="footer"/>
    <w:basedOn w:val="Normal"/>
    <w:link w:val="FooterChar"/>
    <w:rsid w:val="00213134"/>
    <w:pPr>
      <w:tabs>
        <w:tab w:val="center" w:pos="4320"/>
        <w:tab w:val="right" w:pos="8640"/>
      </w:tabs>
    </w:pPr>
  </w:style>
  <w:style w:type="character" w:customStyle="1" w:styleId="FooterChar">
    <w:name w:val="Footer Char"/>
    <w:basedOn w:val="DefaultParagraphFont"/>
    <w:link w:val="Footer"/>
    <w:rsid w:val="00213134"/>
    <w:rPr>
      <w:rFonts w:ascii="Times New Roman" w:eastAsia="Times New Roman" w:hAnsi="Times New Roman" w:cs="Times New Roman"/>
      <w:sz w:val="24"/>
      <w:szCs w:val="24"/>
      <w:lang w:val="en-US" w:eastAsia="ar-SA"/>
    </w:rPr>
  </w:style>
  <w:style w:type="paragraph" w:styleId="Title">
    <w:name w:val="Title"/>
    <w:basedOn w:val="Normal"/>
    <w:next w:val="Subtitle"/>
    <w:link w:val="TitleChar"/>
    <w:qFormat/>
    <w:rsid w:val="00213134"/>
    <w:pPr>
      <w:jc w:val="center"/>
    </w:pPr>
    <w:rPr>
      <w:b/>
      <w:sz w:val="28"/>
    </w:rPr>
  </w:style>
  <w:style w:type="character" w:customStyle="1" w:styleId="TitleChar">
    <w:name w:val="Title Char"/>
    <w:basedOn w:val="DefaultParagraphFont"/>
    <w:link w:val="Title"/>
    <w:rsid w:val="00213134"/>
    <w:rPr>
      <w:rFonts w:ascii="Times New Roman" w:eastAsia="Times New Roman" w:hAnsi="Times New Roman" w:cs="Times New Roman"/>
      <w:b/>
      <w:sz w:val="28"/>
      <w:szCs w:val="24"/>
      <w:lang w:val="en-US" w:eastAsia="ar-SA"/>
    </w:rPr>
  </w:style>
  <w:style w:type="paragraph" w:styleId="Header">
    <w:name w:val="header"/>
    <w:basedOn w:val="Normal"/>
    <w:link w:val="HeaderChar"/>
    <w:rsid w:val="00213134"/>
    <w:pPr>
      <w:suppressLineNumbers/>
      <w:tabs>
        <w:tab w:val="center" w:pos="4819"/>
        <w:tab w:val="right" w:pos="9638"/>
      </w:tabs>
    </w:pPr>
  </w:style>
  <w:style w:type="character" w:customStyle="1" w:styleId="HeaderChar">
    <w:name w:val="Header Char"/>
    <w:basedOn w:val="DefaultParagraphFont"/>
    <w:link w:val="Header"/>
    <w:rsid w:val="00213134"/>
    <w:rPr>
      <w:rFonts w:ascii="Times New Roman" w:eastAsia="Times New Roman" w:hAnsi="Times New Roman" w:cs="Times New Roman"/>
      <w:sz w:val="24"/>
      <w:szCs w:val="24"/>
      <w:lang w:val="en-US" w:eastAsia="ar-SA"/>
    </w:rPr>
  </w:style>
  <w:style w:type="paragraph" w:styleId="Subtitle">
    <w:name w:val="Subtitle"/>
    <w:basedOn w:val="Normal"/>
    <w:next w:val="Normal"/>
    <w:link w:val="SubtitleChar"/>
    <w:uiPriority w:val="11"/>
    <w:qFormat/>
    <w:rsid w:val="002131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13134"/>
    <w:rPr>
      <w:rFonts w:eastAsiaTheme="minorEastAsia"/>
      <w:color w:val="5A5A5A" w:themeColor="text1" w:themeTint="A5"/>
      <w:spacing w:val="15"/>
      <w:lang w:val="en-US" w:eastAsia="ar-SA"/>
    </w:rPr>
  </w:style>
  <w:style w:type="paragraph" w:styleId="ListParagraph">
    <w:name w:val="List Paragraph"/>
    <w:basedOn w:val="Normal"/>
    <w:uiPriority w:val="34"/>
    <w:qFormat/>
    <w:rsid w:val="000845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521</Words>
  <Characters>2970</Characters>
  <Application>Microsoft Office Word</Application>
  <DocSecurity>0</DocSecurity>
  <Lines>24</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Danut.Craciunescu</dc:creator>
  <cp:keywords/>
  <dc:description/>
  <cp:lastModifiedBy>Gabriela Nutescu</cp:lastModifiedBy>
  <cp:revision>9</cp:revision>
  <cp:lastPrinted>2025-11-10T10:53:00Z</cp:lastPrinted>
  <dcterms:created xsi:type="dcterms:W3CDTF">2024-01-09T06:23:00Z</dcterms:created>
  <dcterms:modified xsi:type="dcterms:W3CDTF">2025-11-10T10:56:00Z</dcterms:modified>
</cp:coreProperties>
</file>