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846B" w14:textId="0AADF419" w:rsidR="000C1475" w:rsidRPr="00982BD3" w:rsidRDefault="00982B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2BD3">
        <w:rPr>
          <w:rFonts w:ascii="Times New Roman" w:hAnsi="Times New Roman" w:cs="Times New Roman"/>
          <w:b/>
          <w:bCs/>
          <w:sz w:val="28"/>
          <w:szCs w:val="28"/>
        </w:rPr>
        <w:t xml:space="preserve">Atribuții </w:t>
      </w:r>
    </w:p>
    <w:p w14:paraId="31A24F2A" w14:textId="71F08C16" w:rsidR="00BB7D0F" w:rsidRPr="000F5A63" w:rsidRDefault="00982BD3" w:rsidP="000F5A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2BD3">
        <w:rPr>
          <w:rFonts w:ascii="Times New Roman" w:hAnsi="Times New Roman" w:cs="Times New Roman"/>
          <w:b/>
          <w:bCs/>
          <w:sz w:val="28"/>
          <w:szCs w:val="28"/>
        </w:rPr>
        <w:t xml:space="preserve">Inspector, </w:t>
      </w:r>
      <w:r w:rsidR="000F5A63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982BD3">
        <w:rPr>
          <w:rFonts w:ascii="Times New Roman" w:hAnsi="Times New Roman" w:cs="Times New Roman"/>
          <w:b/>
          <w:bCs/>
          <w:sz w:val="28"/>
          <w:szCs w:val="28"/>
        </w:rPr>
        <w:t>l.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BD3">
        <w:rPr>
          <w:rFonts w:ascii="Times New Roman" w:hAnsi="Times New Roman" w:cs="Times New Roman"/>
          <w:b/>
          <w:bCs/>
          <w:sz w:val="28"/>
          <w:szCs w:val="28"/>
        </w:rPr>
        <w:t>I, grad profesional debutant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Compartiment informatică</w:t>
      </w:r>
    </w:p>
    <w:p w14:paraId="4C922F70" w14:textId="300E5A13" w:rsidR="00982BD3" w:rsidRPr="00BB7D0F" w:rsidRDefault="00982BD3" w:rsidP="00BB7D0F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B7D0F">
        <w:rPr>
          <w:rFonts w:ascii="Times New Roman" w:hAnsi="Times New Roman"/>
          <w:sz w:val="26"/>
          <w:szCs w:val="26"/>
        </w:rPr>
        <w:t>Cunoaște</w:t>
      </w:r>
      <w:r w:rsidRPr="00BB7D0F">
        <w:rPr>
          <w:rFonts w:ascii="Times New Roman" w:hAnsi="Times New Roman"/>
          <w:sz w:val="26"/>
          <w:szCs w:val="26"/>
        </w:rPr>
        <w:t xml:space="preserve"> </w:t>
      </w:r>
      <w:r w:rsidRPr="00BB7D0F">
        <w:rPr>
          <w:rFonts w:ascii="Times New Roman" w:hAnsi="Times New Roman"/>
          <w:sz w:val="26"/>
          <w:szCs w:val="26"/>
        </w:rPr>
        <w:t>ș</w:t>
      </w:r>
      <w:r w:rsidRPr="00BB7D0F">
        <w:rPr>
          <w:rFonts w:ascii="Times New Roman" w:hAnsi="Times New Roman"/>
          <w:sz w:val="26"/>
          <w:szCs w:val="26"/>
        </w:rPr>
        <w:t>i aplic</w:t>
      </w:r>
      <w:r w:rsidRPr="00BB7D0F">
        <w:rPr>
          <w:rFonts w:ascii="Times New Roman" w:hAnsi="Times New Roman"/>
          <w:sz w:val="26"/>
          <w:szCs w:val="26"/>
        </w:rPr>
        <w:t>ă</w:t>
      </w:r>
      <w:r w:rsidRPr="00BB7D0F">
        <w:rPr>
          <w:rFonts w:ascii="Times New Roman" w:hAnsi="Times New Roman"/>
          <w:sz w:val="26"/>
          <w:szCs w:val="26"/>
        </w:rPr>
        <w:t xml:space="preserve"> regulamentele de securitate și de utilizare a infrastructurii hardware, software și de comunicații, planul de intervenție la dezastre;</w:t>
      </w:r>
    </w:p>
    <w:p w14:paraId="6D187D07" w14:textId="25DE69D4" w:rsidR="00982BD3" w:rsidRPr="00BB7D0F" w:rsidRDefault="00982BD3" w:rsidP="00BB7D0F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en-US"/>
        </w:rPr>
      </w:pPr>
      <w:r w:rsidRPr="00BB7D0F">
        <w:rPr>
          <w:rFonts w:ascii="Times New Roman" w:hAnsi="Times New Roman"/>
          <w:sz w:val="26"/>
          <w:szCs w:val="26"/>
        </w:rPr>
        <w:t>A</w:t>
      </w:r>
      <w:r w:rsidRPr="00BB7D0F">
        <w:rPr>
          <w:rFonts w:ascii="Times New Roman" w:hAnsi="Times New Roman"/>
          <w:sz w:val="26"/>
          <w:szCs w:val="26"/>
        </w:rPr>
        <w:t>cordă asistență tehnică de specialitate pentru dotările informatice și de comunicații ale structurilor din aparatul de specialitate și unităților subordonate</w:t>
      </w:r>
      <w:r w:rsidRPr="00BB7D0F">
        <w:rPr>
          <w:rFonts w:ascii="Times New Roman" w:hAnsi="Times New Roman"/>
          <w:sz w:val="26"/>
          <w:szCs w:val="26"/>
          <w:lang w:val="en-US"/>
        </w:rPr>
        <w:t>;</w:t>
      </w:r>
    </w:p>
    <w:p w14:paraId="4A8BCA67" w14:textId="57E76D62" w:rsidR="00982BD3" w:rsidRPr="00BB7D0F" w:rsidRDefault="00982BD3" w:rsidP="00BB7D0F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Participă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la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activitățile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privind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s</w:t>
      </w:r>
      <w:r w:rsidRPr="00BB7D0F">
        <w:rPr>
          <w:rFonts w:ascii="Times New Roman" w:hAnsi="Times New Roman"/>
          <w:sz w:val="26"/>
          <w:szCs w:val="26"/>
          <w:lang w:val="en-US"/>
        </w:rPr>
        <w:t>tabil</w:t>
      </w:r>
      <w:r w:rsidRPr="00BB7D0F">
        <w:rPr>
          <w:rFonts w:ascii="Times New Roman" w:hAnsi="Times New Roman"/>
          <w:sz w:val="26"/>
          <w:szCs w:val="26"/>
          <w:lang w:val="en-US"/>
        </w:rPr>
        <w:t>irea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monitori</w:t>
      </w:r>
      <w:r w:rsidRPr="00BB7D0F">
        <w:rPr>
          <w:rFonts w:ascii="Times New Roman" w:hAnsi="Times New Roman"/>
          <w:sz w:val="26"/>
          <w:szCs w:val="26"/>
          <w:lang w:val="en-US"/>
        </w:rPr>
        <w:t>zarea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modul</w:t>
      </w:r>
      <w:r w:rsidR="00BB7D0F">
        <w:rPr>
          <w:rFonts w:ascii="Times New Roman" w:hAnsi="Times New Roman"/>
          <w:sz w:val="26"/>
          <w:szCs w:val="26"/>
          <w:lang w:val="en-US"/>
        </w:rPr>
        <w:t>ui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care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utilizatorii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(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ocazionali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angajații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conducerea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) au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acces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folosesc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resursele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hardware, software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comunicații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, pe care le au la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dispoziție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>.</w:t>
      </w:r>
    </w:p>
    <w:p w14:paraId="7539A490" w14:textId="4161E231" w:rsidR="00982BD3" w:rsidRPr="00BB7D0F" w:rsidRDefault="00982BD3" w:rsidP="00BB7D0F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Participă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la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activitățile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privind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BB7D0F">
        <w:rPr>
          <w:rFonts w:ascii="Times New Roman" w:hAnsi="Times New Roman"/>
          <w:sz w:val="26"/>
          <w:szCs w:val="26"/>
          <w:lang w:val="en-US"/>
        </w:rPr>
        <w:t>s</w:t>
      </w:r>
      <w:r w:rsidRPr="00BB7D0F">
        <w:rPr>
          <w:rFonts w:ascii="Times New Roman" w:hAnsi="Times New Roman"/>
          <w:sz w:val="26"/>
          <w:szCs w:val="26"/>
          <w:lang w:val="en-US"/>
        </w:rPr>
        <w:t>tabil</w:t>
      </w:r>
      <w:r w:rsidRPr="00BB7D0F">
        <w:rPr>
          <w:rFonts w:ascii="Times New Roman" w:hAnsi="Times New Roman"/>
          <w:sz w:val="26"/>
          <w:szCs w:val="26"/>
          <w:lang w:val="en-US"/>
        </w:rPr>
        <w:t>irea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monitoriz</w:t>
      </w:r>
      <w:r w:rsidRPr="00BB7D0F">
        <w:rPr>
          <w:rFonts w:ascii="Times New Roman" w:hAnsi="Times New Roman"/>
          <w:sz w:val="26"/>
          <w:szCs w:val="26"/>
          <w:lang w:val="en-US"/>
        </w:rPr>
        <w:t>area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măsuril</w:t>
      </w:r>
      <w:r w:rsidR="00BB7D0F">
        <w:rPr>
          <w:rFonts w:ascii="Times New Roman" w:hAnsi="Times New Roman"/>
          <w:sz w:val="26"/>
          <w:szCs w:val="26"/>
          <w:lang w:val="en-US"/>
        </w:rPr>
        <w:t>or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securizare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a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bazelor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de date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asigur</w:t>
      </w:r>
      <w:r w:rsidR="00BB7D0F">
        <w:rPr>
          <w:rFonts w:ascii="Times New Roman" w:hAnsi="Times New Roman"/>
          <w:sz w:val="26"/>
          <w:szCs w:val="26"/>
          <w:lang w:val="en-US"/>
        </w:rPr>
        <w:t>area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accesul</w:t>
      </w:r>
      <w:r w:rsidR="00BB7D0F">
        <w:rPr>
          <w:rFonts w:ascii="Times New Roman" w:hAnsi="Times New Roman"/>
          <w:sz w:val="26"/>
          <w:szCs w:val="26"/>
          <w:lang w:val="en-US"/>
        </w:rPr>
        <w:t>ui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la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informații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, pe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nivele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competență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prin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acordarea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drepturilor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acces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individuale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>;</w:t>
      </w:r>
    </w:p>
    <w:p w14:paraId="611246DC" w14:textId="608EB0AC" w:rsidR="00982BD3" w:rsidRPr="00BB7D0F" w:rsidRDefault="00536B9E" w:rsidP="00BB7D0F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Propune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soluții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proceduri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tehnici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și instrucțiuni de lucru pentru buna funcționare și corecta utilizare a calculatoarelor, perifericelor și a de comunicații, pentru utilizarea,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salvarea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restaurarea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datelor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>;</w:t>
      </w:r>
    </w:p>
    <w:p w14:paraId="5D1C9B56" w14:textId="01794E52" w:rsidR="000C081C" w:rsidRPr="00BB7D0F" w:rsidRDefault="000C081C" w:rsidP="00BB7D0F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Particip</w:t>
      </w:r>
      <w:proofErr w:type="spellEnd"/>
      <w:r w:rsidRPr="00BB7D0F">
        <w:rPr>
          <w:rFonts w:ascii="Times New Roman" w:hAnsi="Times New Roman"/>
          <w:sz w:val="26"/>
          <w:szCs w:val="26"/>
        </w:rPr>
        <w:t xml:space="preserve">ă împreună cu terți la elaborarea de programe pentru necesitățile primăriei și urmărește integrarea corectă în sistem </w:t>
      </w:r>
      <w:proofErr w:type="gramStart"/>
      <w:r w:rsidRPr="00BB7D0F">
        <w:rPr>
          <w:rFonts w:ascii="Times New Roman" w:hAnsi="Times New Roman"/>
          <w:sz w:val="26"/>
          <w:szCs w:val="26"/>
        </w:rPr>
        <w:t>a</w:t>
      </w:r>
      <w:proofErr w:type="gramEnd"/>
      <w:r w:rsidRPr="00BB7D0F">
        <w:rPr>
          <w:rFonts w:ascii="Times New Roman" w:hAnsi="Times New Roman"/>
          <w:sz w:val="26"/>
          <w:szCs w:val="26"/>
        </w:rPr>
        <w:t xml:space="preserve"> acestor aplicații</w:t>
      </w:r>
      <w:r w:rsidRPr="00BB7D0F">
        <w:rPr>
          <w:rFonts w:ascii="Times New Roman" w:hAnsi="Times New Roman"/>
          <w:sz w:val="26"/>
          <w:szCs w:val="26"/>
          <w:lang w:val="en-US"/>
        </w:rPr>
        <w:t>;</w:t>
      </w:r>
    </w:p>
    <w:p w14:paraId="25BE4B79" w14:textId="27D1CBA0" w:rsidR="00BB7D0F" w:rsidRPr="00BB7D0F" w:rsidRDefault="00BB7D0F" w:rsidP="00BB7D0F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Monitorizeaz</w:t>
      </w:r>
      <w:proofErr w:type="spellEnd"/>
      <w:r w:rsidRPr="00BB7D0F">
        <w:rPr>
          <w:rFonts w:ascii="Times New Roman" w:hAnsi="Times New Roman"/>
          <w:sz w:val="26"/>
          <w:szCs w:val="26"/>
        </w:rPr>
        <w:t>ă modul de funcționare a progra</w:t>
      </w:r>
      <w:r>
        <w:rPr>
          <w:rFonts w:ascii="Times New Roman" w:hAnsi="Times New Roman"/>
          <w:sz w:val="26"/>
          <w:szCs w:val="26"/>
        </w:rPr>
        <w:t>m</w:t>
      </w:r>
      <w:r w:rsidRPr="00BB7D0F">
        <w:rPr>
          <w:rFonts w:ascii="Times New Roman" w:hAnsi="Times New Roman"/>
          <w:sz w:val="26"/>
          <w:szCs w:val="26"/>
        </w:rPr>
        <w:t>elor elaborate în cadrul primăriei sau de terți</w:t>
      </w:r>
      <w:r w:rsidRPr="00BB7D0F">
        <w:rPr>
          <w:rFonts w:ascii="Times New Roman" w:hAnsi="Times New Roman"/>
          <w:sz w:val="26"/>
          <w:szCs w:val="26"/>
          <w:lang w:val="en-US"/>
        </w:rPr>
        <w:t>;</w:t>
      </w:r>
    </w:p>
    <w:p w14:paraId="49AF2588" w14:textId="24176B23" w:rsidR="00536B9E" w:rsidRPr="00BB7D0F" w:rsidRDefault="00536B9E" w:rsidP="00BB7D0F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Aplică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standardele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tehnice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de securitate a muncii, de prevenire și de stingere </w:t>
      </w:r>
      <w:proofErr w:type="gramStart"/>
      <w:r w:rsidRPr="00BB7D0F">
        <w:rPr>
          <w:rFonts w:ascii="Times New Roman" w:hAnsi="Times New Roman"/>
          <w:sz w:val="26"/>
          <w:szCs w:val="26"/>
          <w:lang w:val="en-US"/>
        </w:rPr>
        <w:t>a</w:t>
      </w:r>
      <w:proofErr w:type="gramEnd"/>
      <w:r w:rsidRPr="00BB7D0F">
        <w:rPr>
          <w:rFonts w:ascii="Times New Roman" w:hAnsi="Times New Roman"/>
          <w:sz w:val="26"/>
          <w:szCs w:val="26"/>
          <w:lang w:val="en-US"/>
        </w:rPr>
        <w:t xml:space="preserve"> incendiilor pentru activitatea proprie și cerințele specifice ale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entității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așa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cum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decurg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ele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din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activitățile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desfășurate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>;</w:t>
      </w:r>
    </w:p>
    <w:p w14:paraId="1F40BE0A" w14:textId="717E23AF" w:rsidR="00536B9E" w:rsidRPr="00BB7D0F" w:rsidRDefault="000C081C" w:rsidP="00BB7D0F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Îndrumă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compartimentele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specialitate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pentru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prelucrarea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transmiterea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datelor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statistice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monitorizează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permanent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încărcarea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datelor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portalul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Institutului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Național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Statistică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>;</w:t>
      </w:r>
    </w:p>
    <w:p w14:paraId="4B2887FD" w14:textId="076561EC" w:rsidR="00536B9E" w:rsidRPr="00BB7D0F" w:rsidRDefault="000C081C" w:rsidP="00BB7D0F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pagina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proprie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de Internet </w:t>
      </w:r>
      <w:proofErr w:type="gramStart"/>
      <w:r w:rsidRPr="00BB7D0F">
        <w:rPr>
          <w:rFonts w:ascii="Times New Roman" w:hAnsi="Times New Roman"/>
          <w:sz w:val="26"/>
          <w:szCs w:val="26"/>
          <w:lang w:val="en-US"/>
        </w:rPr>
        <w:t>a</w:t>
      </w:r>
      <w:proofErr w:type="gram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instituției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, www.campulungmoldovenesc.ro,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asigură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actualizarea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unor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categorii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informații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publice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(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impozite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taxe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buget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concursuri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declarații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avere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interese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structură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organizatorică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), conform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prevederilor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legale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>;</w:t>
      </w:r>
    </w:p>
    <w:p w14:paraId="0F387C97" w14:textId="72DFB1F9" w:rsidR="000C081C" w:rsidRPr="00BB7D0F" w:rsidRDefault="000C081C" w:rsidP="00536B9E">
      <w:pPr>
        <w:pStyle w:val="List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B7D0F">
        <w:rPr>
          <w:rFonts w:ascii="Times New Roman" w:hAnsi="Times New Roman"/>
          <w:sz w:val="26"/>
          <w:szCs w:val="26"/>
          <w:lang w:val="en-US"/>
        </w:rPr>
        <w:t>Asigura respectarea prevederilor legale privind protecția datelor personale, conform Regulamentului UE nr. 679/2016;</w:t>
      </w:r>
    </w:p>
    <w:p w14:paraId="1478448E" w14:textId="5F385597" w:rsidR="000C081C" w:rsidRPr="00BB7D0F" w:rsidRDefault="000C081C" w:rsidP="00BB7D0F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Participă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la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organizarea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desfășurarea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proceselor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electorale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sprijină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Serviciul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Telecomunicații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Speciale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realizarea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acestor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operațiuni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>;</w:t>
      </w:r>
    </w:p>
    <w:p w14:paraId="1D6CBEA5" w14:textId="2A8346DD" w:rsidR="000C081C" w:rsidRPr="00BB7D0F" w:rsidRDefault="000C081C" w:rsidP="00BB7D0F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en-US"/>
        </w:rPr>
      </w:pPr>
      <w:r w:rsidRPr="00BB7D0F">
        <w:rPr>
          <w:rFonts w:ascii="Times New Roman" w:hAnsi="Times New Roman"/>
          <w:sz w:val="26"/>
          <w:szCs w:val="26"/>
          <w:lang w:val="en-US"/>
        </w:rPr>
        <w:t xml:space="preserve">Se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preocupă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permanent de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perfecționarea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profesională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realizarea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obiectivelor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individuale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>;</w:t>
      </w:r>
    </w:p>
    <w:p w14:paraId="36BF2ECE" w14:textId="535D4AE8" w:rsidR="00982BD3" w:rsidRPr="00BB7D0F" w:rsidRDefault="000C081C" w:rsidP="00BB7D0F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Analizează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și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rezolvă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limita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atribuțiilor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corespondența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sesizările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repartizate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întocmește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rapoarte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documente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situații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studii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evaluări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referitoare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la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activitatea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informatică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și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arhivează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corespunzător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documentele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aferente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activității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Compartimentului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7D0F">
        <w:rPr>
          <w:rFonts w:ascii="Times New Roman" w:hAnsi="Times New Roman"/>
          <w:sz w:val="26"/>
          <w:szCs w:val="26"/>
          <w:lang w:val="en-US"/>
        </w:rPr>
        <w:t>Informatică</w:t>
      </w:r>
      <w:proofErr w:type="spellEnd"/>
      <w:r w:rsidRPr="00BB7D0F">
        <w:rPr>
          <w:rFonts w:ascii="Times New Roman" w:hAnsi="Times New Roman"/>
          <w:sz w:val="26"/>
          <w:szCs w:val="26"/>
          <w:lang w:val="en-US"/>
        </w:rPr>
        <w:t>;</w:t>
      </w:r>
    </w:p>
    <w:sectPr w:rsidR="00982BD3" w:rsidRPr="00BB7D0F" w:rsidSect="00BB7D0F">
      <w:pgSz w:w="11906" w:h="16838"/>
      <w:pgMar w:top="720" w:right="1008" w:bottom="720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64E3"/>
    <w:multiLevelType w:val="hybridMultilevel"/>
    <w:tmpl w:val="38D232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02FCE"/>
    <w:multiLevelType w:val="hybridMultilevel"/>
    <w:tmpl w:val="7004C67A"/>
    <w:lvl w:ilvl="0" w:tplc="925C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75"/>
    <w:rsid w:val="000C081C"/>
    <w:rsid w:val="000C1475"/>
    <w:rsid w:val="000F5A63"/>
    <w:rsid w:val="00536B9E"/>
    <w:rsid w:val="00564DD0"/>
    <w:rsid w:val="007604E8"/>
    <w:rsid w:val="00982BD3"/>
    <w:rsid w:val="00B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2EA4"/>
  <w15:chartTrackingRefBased/>
  <w15:docId w15:val="{68CB0CE9-E6A5-4A14-ADBD-A481E26A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C081C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6</cp:revision>
  <cp:lastPrinted>2021-06-18T10:27:00Z</cp:lastPrinted>
  <dcterms:created xsi:type="dcterms:W3CDTF">2021-06-18T09:26:00Z</dcterms:created>
  <dcterms:modified xsi:type="dcterms:W3CDTF">2021-06-18T10:37:00Z</dcterms:modified>
</cp:coreProperties>
</file>