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B9B" w14:textId="2D93FEAF" w:rsidR="00ED4E6F" w:rsidRPr="00664632" w:rsidRDefault="00664632" w:rsidP="00ED4E6F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PRIMĂRIA MUNICIPIULUI</w:t>
      </w:r>
      <w:r w:rsidR="00ED4E6F" w:rsidRPr="00ED4E6F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ED4E6F"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CÂMPULUNG MOLDOVENESC</w:t>
      </w:r>
    </w:p>
    <w:p w14:paraId="2E796AA0" w14:textId="7902B94B" w:rsidR="00664632" w:rsidRPr="00664632" w:rsidRDefault="00664632" w:rsidP="00664632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36D401DA" w14:textId="76E3810D" w:rsidR="004770AE" w:rsidRDefault="00ED4E6F" w:rsidP="000D13C7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val="ro-RO" w:eastAsia="en-US"/>
        </w:rPr>
      </w:pP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Compartimentul situații de urgență, sănătate și securitate în muncă </w:t>
      </w:r>
    </w:p>
    <w:p w14:paraId="5E9A59EC" w14:textId="72E42E60" w:rsidR="00664632" w:rsidRPr="000D13C7" w:rsidRDefault="00664632" w:rsidP="000D13C7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val="ro-RO" w:eastAsia="en-US"/>
        </w:rPr>
      </w:pP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Atribuţiile postului </w:t>
      </w:r>
      <w:r w:rsid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>–</w:t>
      </w: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inspector</w:t>
      </w:r>
      <w:r w:rsid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cl.I,</w:t>
      </w: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r w:rsidR="00ED4E6F"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>grad profesional superior</w:t>
      </w:r>
    </w:p>
    <w:p w14:paraId="76EB9CF1" w14:textId="627EFC4B" w:rsidR="00BD3CE4" w:rsidRPr="00BD3CE4" w:rsidRDefault="00BD3CE4" w:rsidP="00BD3CE4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planificarea și conducerea activităților de întocmire, aprobare, actualizare, păstrare și de aplicare a următoarelor documente operative :</w:t>
      </w:r>
    </w:p>
    <w:p w14:paraId="47F0C628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planul de evacuare a municipiului Câmpulung Moldovenesc;</w:t>
      </w:r>
    </w:p>
    <w:p w14:paraId="7AEEC910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planul de analiză și acoperire a riscurilor;</w:t>
      </w:r>
    </w:p>
    <w:p w14:paraId="35A47787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planul de apărare împotriva inundațiilor, ghețurilor și poluărilor accidentale;</w:t>
      </w:r>
    </w:p>
    <w:p w14:paraId="018A54AE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planul de intervenţie şi apărare împotriva incendiilor;</w:t>
      </w:r>
    </w:p>
    <w:p w14:paraId="32DF5A7F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planul de pregătire a personalului instituţiei şi a celor din cadrul serviciului voluntar  pentru situaţii de urgenţă;</w:t>
      </w:r>
    </w:p>
    <w:p w14:paraId="3D9F9853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planurile de organizare şi funcţionare a punctelor de decontaminare echipament, personal, a materialelor şi tehnicii;</w:t>
      </w:r>
    </w:p>
    <w:p w14:paraId="2EA3737E" w14:textId="77777777" w:rsidR="00BD3CE4" w:rsidRPr="00BD3CE4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dosarul de înştiinţare, avertizare şi alarmare a populaţiei în situaţii de protecţie civilă;</w:t>
      </w:r>
    </w:p>
    <w:p w14:paraId="4F9287EF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şi propunerea spre aprobare a structurii organizatorice a activităţii de apărare împotriva situaţiilor de urgenţă la nivelul localităţii;</w:t>
      </w:r>
    </w:p>
    <w:p w14:paraId="4375A986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planurilor anuale şi de perspectivă pentru asigurarea resurselor umane, materiale şi financiare destinate prevenirii şi gestionării situaţiilor de urgenţă;</w:t>
      </w:r>
    </w:p>
    <w:p w14:paraId="13F56162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propunerea înfiinţării serviciilor voluntare pentru situaţii de urgenţă, întocmeşte regulamentul de organizare şi funcţionare a acestora;</w:t>
      </w:r>
    </w:p>
    <w:p w14:paraId="47A5AF10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asigurarea, verificarea şi menţinerea în mod permanent a stării de funcţionare a punctelor de comandă, de protecţie civilă, precum şi dotarea acestora cu materiale şi documente;</w:t>
      </w:r>
    </w:p>
    <w:p w14:paraId="3A39D713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asigurarea măsurilor organizatorice, materialele şi documentele necesare privind înştiinţarea personalului de conducere la sediul instituţiei în caz de situaţii de urgenţă, sau la ordin;</w:t>
      </w:r>
    </w:p>
    <w:p w14:paraId="57FCBAB5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conducerea lunară a pregătirii personalului serviciilor voluntare pentru situaţii de urgenţă, respectiv verificarea acestora prin exerciţii practice;</w:t>
      </w:r>
    </w:p>
    <w:p w14:paraId="1593A48C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conducerea prin şefii celulei de urgenţă, pregătirea acesteia, a comandanţilor, formaţiunilor şi a salariaţilor; ţinerea lunară a evidenţei pregătirii acestora şi raportarea datelor despre acestea la Inspectoratul judeţean;</w:t>
      </w:r>
    </w:p>
    <w:p w14:paraId="5C1C4CD3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planului de cooperare şi colaborarea cu localităţile învecinate şi organismele neguvernamentale pentru realizarea măsurilor de protecţie cuprinse în documentele operative;</w:t>
      </w:r>
    </w:p>
    <w:p w14:paraId="44BC1CCF" w14:textId="3CA1BC69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situaţiilor cu mijloacele, aparatura, utilajele şi instalaţiile din unităţile din municipiu</w:t>
      </w:r>
      <w:r w:rsidR="00F0361C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BD3CE4">
        <w:rPr>
          <w:rFonts w:ascii="Times New Roman" w:hAnsi="Times New Roman" w:cs="Times New Roman"/>
          <w:sz w:val="26"/>
          <w:szCs w:val="26"/>
          <w:lang w:val="ro-RO"/>
        </w:rPr>
        <w:t xml:space="preserve"> Câmpulung Moldovenesc care pot fi folosite în caz de dezastre şi situaţii speciale şi actualizarea permanentă a acestora;</w:t>
      </w:r>
    </w:p>
    <w:p w14:paraId="7FAA0916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asigurarea pregătirii, mijloacelor şi aparaturii necesare pentru funcţionarea posturilor de observare şi a grupelor de cercetare;</w:t>
      </w:r>
    </w:p>
    <w:p w14:paraId="392B93AB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urmărirea asigurării condiţiilor de depozitare, conservare, întreţinere şi folosire corectă a tehnicii, aparaturii şi materialelor de înzestrare, realizarea măsurilor de protecţie civilă şi a pregătirii şi alte probleme specifice;</w:t>
      </w:r>
    </w:p>
    <w:p w14:paraId="57CCD891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participă obligatoriu la toate convocările, bilanţurile, analizele şi la alte activităţi conduse de eşaloanele superioare;</w:t>
      </w:r>
    </w:p>
    <w:p w14:paraId="689D1D85" w14:textId="77777777" w:rsidR="00BD3CE4" w:rsidRPr="00BD3CE4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documentaţiilor tehnice de amenajare a spaţiilor de adăpostire, evidenţa lor, menţinerea în stare operativă a acestor adăposturi, controlul acestora conform legislaţiei în vigoare;</w:t>
      </w:r>
    </w:p>
    <w:p w14:paraId="6E827844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verificarea modului cum sunt întreţinute şi cum funcţionează mijloacele de transmisiuni alarmare din municipiu Câmpulung Moldovenesc;</w:t>
      </w:r>
    </w:p>
    <w:p w14:paraId="1E4CB9B3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lastRenderedPageBreak/>
        <w:t>asigurarea desfăşurării lunare a şedinţelor de analiză privind activităţile de situaţii de urgenţă cu cadrele tehnice cu atribuţii în domeniul apărării împotriva incendiilor;</w:t>
      </w:r>
    </w:p>
    <w:p w14:paraId="007CB836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efectuarea lunară a studiului ordonat prin programul difuzat de inspectoratul judeţean;</w:t>
      </w:r>
    </w:p>
    <w:p w14:paraId="4BB39B3A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executarea atribuţiilor prevăzute în regulamentele şi instrucţiunile pe linia situaţiilor de urgenţă.</w:t>
      </w:r>
    </w:p>
    <w:p w14:paraId="4456CEF9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îndeplinirea atât a atribuţiilor principale cât şi a celor specifice a centrului operativ din regulamentul privind organizarea şi funcţionarea comitetului local pentru situaţii de urgenţă;</w:t>
      </w:r>
    </w:p>
    <w:p w14:paraId="514EEFA9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participarea la elaborarea şi aplicarea concepţiei de apărare împotriva incendiilor la nivelul municipiului Câmpulung Moldovenesc ;</w:t>
      </w:r>
    </w:p>
    <w:p w14:paraId="5C4D11FD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controlează aplicarea normelor de apărare împotriva incendiilor în domeniul specific;</w:t>
      </w:r>
    </w:p>
    <w:p w14:paraId="13B810D2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regulilor şi măsurilor specifice de apărare împotriva incendiilor, corelate cu nivelul şi natura riscurilor, actualizarea acestora ori de câte ori situaţia o cere;</w:t>
      </w:r>
    </w:p>
    <w:p w14:paraId="176A1013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întocmirea planurilor cuprinzând măsuri şi acţiuni proprii sau rezultate în urma constatărilor autorităţii de control pentru respectarea reglementărilor în domeniu;</w:t>
      </w:r>
    </w:p>
    <w:p w14:paraId="5AF75CD4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propunerea includerii în bugetele proprii a fondurilor necesare organizării activităţii de apărare împotriva incendiilor, dotării cu mijloace tehnice de apărare împotriva incendiilor şi echipamentelor de protecţie specifice;</w:t>
      </w:r>
    </w:p>
    <w:p w14:paraId="5EB10622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îndrumă şi controlează activitatea de apărare împotriva incendiilor şi analizează respectarea încadrării în criteriile de constituire a serviciilor de urgenţă voluntare;</w:t>
      </w:r>
    </w:p>
    <w:p w14:paraId="48452D61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ţine evidenţa rezerviştilor şi a recruţilor din rândul salariaţilor primăriei;</w:t>
      </w:r>
    </w:p>
    <w:p w14:paraId="20EAB2B7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întocmeşte şi actualizează documentele privind mobilizarea la locul de muncă;</w:t>
      </w:r>
    </w:p>
    <w:p w14:paraId="66D6CD1A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BD3CE4">
        <w:rPr>
          <w:rFonts w:ascii="Times New Roman" w:hAnsi="Times New Roman" w:cs="Times New Roman"/>
          <w:sz w:val="26"/>
          <w:szCs w:val="26"/>
          <w:lang w:val="ro-RO"/>
        </w:rPr>
        <w:t>întocmeşte şi actualizează documentele referitoare la planul de mobilizare (situaţia agenţilor economici care asigură produsele raţionalizate şi balanţa produselor;</w:t>
      </w:r>
    </w:p>
    <w:p w14:paraId="5987483E" w14:textId="5CB23AFE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realizează evaluarea riscurilor de accidentare şi îmbolnăvire profesională la locurile de muncă în cadrul Aparatului de specialitate al Primarului și instituțiilor subordonate Consiliului Local;</w:t>
      </w:r>
    </w:p>
    <w:p w14:paraId="35EB5EA5" w14:textId="3536328C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elaborează instrucţiuni privitoare la securitatea şi sănătatea în muncă în cadrul Aparatului de specialitate al Primarului municipiului Câmpulung Moldovenesc și instituțiilor subordonate Consiliului Local;</w:t>
      </w:r>
    </w:p>
    <w:p w14:paraId="219ABDE7" w14:textId="1363F615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controlează pe baza programului de activitate toate locurile de muncă din cadrul Aparatului de specialitate al Primarului municipiului Câmpulung Moldovenesc şi și instituțiilor subordonate Consiliului Local”;</w:t>
      </w:r>
    </w:p>
    <w:p w14:paraId="48741837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realizează la angajarea personalului instructajul introductiv general, şi verifică asimilarea acestuia;</w:t>
      </w:r>
    </w:p>
    <w:p w14:paraId="28D1D2E5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elaborează lista cu dotarea personalului cu echipamente de protecţie şi de lucru, acolo unde este cazul;</w:t>
      </w:r>
    </w:p>
    <w:p w14:paraId="149457A9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participă la cercetarea evenimentelor, accidentelor de muncă şi ţine evidenţa acestora;</w:t>
      </w:r>
    </w:p>
    <w:p w14:paraId="19F3B847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elaborează tematicile de prevenire în colaborare cu şefii de servicii, în funcţie de specificul activităţii desfăşurate;</w:t>
      </w:r>
    </w:p>
    <w:p w14:paraId="35F13304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elaborează materialele referitoare la Comitetul de Securitate şi Sănătate în Muncă.</w:t>
      </w:r>
    </w:p>
    <w:p w14:paraId="013EF547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colaborează cu Comisia Paritară a instituţiei pentru îmbunătăţirea condiţiilor de muncă a angajaţilor din cadrul Aparatului de specialitate al Primarului municipiului Câmpulung Moldovenesc;</w:t>
      </w:r>
    </w:p>
    <w:p w14:paraId="67544995" w14:textId="6D67E3FC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colaborează cu serviciul medical, medicul de medicina muncii, în fundamentarea programului de măsuri de asigurare a condiţii</w:t>
      </w:r>
      <w:r w:rsidR="00F0361C" w:rsidRPr="0091686C"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Pr="0091686C">
        <w:rPr>
          <w:rFonts w:ascii="Times New Roman" w:hAnsi="Times New Roman" w:cs="Times New Roman"/>
          <w:sz w:val="26"/>
          <w:szCs w:val="26"/>
          <w:lang w:val="ro-RO"/>
        </w:rPr>
        <w:t xml:space="preserve"> privind securitatea şi sănătatea în muncă;</w:t>
      </w:r>
    </w:p>
    <w:p w14:paraId="2797BA17" w14:textId="77777777" w:rsidR="00BD3CE4" w:rsidRPr="0091686C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realizează informarea angajaţilor referitoare la riscurile din cadrul instituţiei;</w:t>
      </w:r>
    </w:p>
    <w:p w14:paraId="02CAC4F3" w14:textId="77777777" w:rsidR="00BD3CE4" w:rsidRPr="00BD3CE4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91686C">
        <w:rPr>
          <w:rFonts w:ascii="Times New Roman" w:hAnsi="Times New Roman" w:cs="Times New Roman"/>
          <w:sz w:val="26"/>
          <w:szCs w:val="26"/>
          <w:lang w:val="ro-RO"/>
        </w:rPr>
        <w:t>alte sarcini privitoare la domeniul securităţii şi sănătăţii în muncă, conform legii</w:t>
      </w:r>
      <w:r w:rsidRPr="00BD3CE4">
        <w:rPr>
          <w:rFonts w:ascii="Times New Roman" w:hAnsi="Times New Roman" w:cs="Times New Roman"/>
          <w:i/>
          <w:iCs/>
          <w:sz w:val="26"/>
          <w:szCs w:val="26"/>
          <w:lang w:val="ro-RO"/>
        </w:rPr>
        <w:t>.</w:t>
      </w:r>
    </w:p>
    <w:p w14:paraId="66F261EF" w14:textId="77777777" w:rsidR="00676190" w:rsidRPr="00BD3CE4" w:rsidRDefault="00676190">
      <w:pPr>
        <w:rPr>
          <w:rFonts w:ascii="Times New Roman" w:hAnsi="Times New Roman" w:cs="Times New Roman"/>
          <w:sz w:val="26"/>
          <w:szCs w:val="26"/>
        </w:rPr>
      </w:pPr>
    </w:p>
    <w:sectPr w:rsidR="00676190" w:rsidRPr="00BD3CE4" w:rsidSect="00BD3CE4">
      <w:foot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3B4E" w14:textId="77777777" w:rsidR="00A550EB" w:rsidRDefault="00A550EB" w:rsidP="00664632">
      <w:r>
        <w:separator/>
      </w:r>
    </w:p>
  </w:endnote>
  <w:endnote w:type="continuationSeparator" w:id="0">
    <w:p w14:paraId="74F47C2A" w14:textId="77777777" w:rsidR="00A550EB" w:rsidRDefault="00A550EB" w:rsidP="006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213898"/>
      <w:docPartObj>
        <w:docPartGallery w:val="Page Numbers (Bottom of Page)"/>
        <w:docPartUnique/>
      </w:docPartObj>
    </w:sdtPr>
    <w:sdtEndPr/>
    <w:sdtContent>
      <w:p w14:paraId="6C159BD6" w14:textId="5B666A18" w:rsidR="00664632" w:rsidRDefault="0066463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4632">
          <w:rPr>
            <w:noProof/>
            <w:lang w:val="ro-RO"/>
          </w:rPr>
          <w:t>2</w:t>
        </w:r>
        <w:r>
          <w:fldChar w:fldCharType="end"/>
        </w:r>
      </w:p>
    </w:sdtContent>
  </w:sdt>
  <w:p w14:paraId="0A8BEB72" w14:textId="77777777" w:rsidR="00664632" w:rsidRDefault="006646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E9F" w14:textId="77777777" w:rsidR="00A550EB" w:rsidRDefault="00A550EB" w:rsidP="00664632">
      <w:r>
        <w:separator/>
      </w:r>
    </w:p>
  </w:footnote>
  <w:footnote w:type="continuationSeparator" w:id="0">
    <w:p w14:paraId="560996E8" w14:textId="77777777" w:rsidR="00A550EB" w:rsidRDefault="00A550EB" w:rsidP="006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o-RO"/>
      </w:rPr>
    </w:lvl>
  </w:abstractNum>
  <w:abstractNum w:abstractNumId="1" w15:restartNumberingAfterBreak="0">
    <w:nsid w:val="1A3B7190"/>
    <w:multiLevelType w:val="hybridMultilevel"/>
    <w:tmpl w:val="DE32A2FA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F05"/>
    <w:multiLevelType w:val="hybridMultilevel"/>
    <w:tmpl w:val="D2628E78"/>
    <w:lvl w:ilvl="0" w:tplc="08FA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5F7"/>
    <w:multiLevelType w:val="hybridMultilevel"/>
    <w:tmpl w:val="BFE065C0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6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13C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1990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770AE"/>
    <w:rsid w:val="0048284B"/>
    <w:rsid w:val="00483055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3242C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64632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1686C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25BC6"/>
    <w:rsid w:val="00A44A82"/>
    <w:rsid w:val="00A47F42"/>
    <w:rsid w:val="00A550EB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CE4"/>
    <w:rsid w:val="00BE294C"/>
    <w:rsid w:val="00BF4599"/>
    <w:rsid w:val="00C10C7E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17E5"/>
    <w:rsid w:val="00D24737"/>
    <w:rsid w:val="00D57BC7"/>
    <w:rsid w:val="00D632D5"/>
    <w:rsid w:val="00D730B7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D4E6F"/>
    <w:rsid w:val="00EE03B6"/>
    <w:rsid w:val="00EE6068"/>
    <w:rsid w:val="00EF73A9"/>
    <w:rsid w:val="00F0361C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7584"/>
  <w15:chartTrackingRefBased/>
  <w15:docId w15:val="{60EF79C9-C69E-486E-BBE2-BAA699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dentcorptext21">
    <w:name w:val="Indent corp text 21"/>
    <w:basedOn w:val="Normal"/>
    <w:rsid w:val="00664632"/>
    <w:pPr>
      <w:ind w:left="720" w:firstLine="0"/>
    </w:pPr>
    <w:rPr>
      <w:rFonts w:ascii="Times New Roman" w:hAnsi="Times New Roman" w:cs="Times New Roman"/>
      <w:sz w:val="20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6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63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et">
    <w:name w:val="header"/>
    <w:basedOn w:val="Normal"/>
    <w:link w:val="Antet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Listparagraf">
    <w:name w:val="List Paragraph"/>
    <w:basedOn w:val="Normal"/>
    <w:uiPriority w:val="34"/>
    <w:qFormat/>
    <w:rsid w:val="00BD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995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</cp:revision>
  <cp:lastPrinted>2021-09-30T08:21:00Z</cp:lastPrinted>
  <dcterms:created xsi:type="dcterms:W3CDTF">2018-01-09T13:19:00Z</dcterms:created>
  <dcterms:modified xsi:type="dcterms:W3CDTF">2021-09-30T08:23:00Z</dcterms:modified>
</cp:coreProperties>
</file>