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6010" w14:textId="77777777" w:rsidR="004410B9" w:rsidRDefault="004410B9" w:rsidP="009E4D4E">
      <w:pPr>
        <w:suppressAutoHyphens w:val="0"/>
        <w:rPr>
          <w:b/>
          <w:sz w:val="24"/>
          <w:szCs w:val="24"/>
          <w:lang w:eastAsia="en-US"/>
        </w:rPr>
      </w:pPr>
    </w:p>
    <w:p w14:paraId="4E6AF39C" w14:textId="77777777" w:rsidR="004410B9" w:rsidRPr="00164CF7" w:rsidRDefault="004410B9" w:rsidP="004410B9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1" w:firstLine="0"/>
        <w:jc w:val="center"/>
        <w:outlineLvl w:val="0"/>
        <w:rPr>
          <w:b/>
          <w:bCs/>
          <w:kern w:val="32"/>
          <w:szCs w:val="28"/>
          <w:lang w:val="en-US" w:eastAsia="en-US"/>
        </w:rPr>
      </w:pPr>
      <w:r w:rsidRPr="00164CF7">
        <w:rPr>
          <w:b/>
          <w:bCs/>
          <w:kern w:val="32"/>
          <w:szCs w:val="28"/>
          <w:lang w:val="en-US" w:eastAsia="en-US"/>
        </w:rPr>
        <w:t>ROMÂNIA</w:t>
      </w:r>
    </w:p>
    <w:p w14:paraId="78108B53" w14:textId="77777777" w:rsidR="004410B9" w:rsidRPr="00164CF7" w:rsidRDefault="004410B9" w:rsidP="004410B9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1" w:firstLine="0"/>
        <w:jc w:val="center"/>
        <w:outlineLvl w:val="0"/>
        <w:rPr>
          <w:b/>
          <w:bCs/>
          <w:kern w:val="32"/>
          <w:szCs w:val="28"/>
          <w:lang w:val="en-US" w:eastAsia="en-US"/>
        </w:rPr>
      </w:pPr>
      <w:r w:rsidRPr="00164CF7">
        <w:rPr>
          <w:b/>
          <w:bCs/>
          <w:kern w:val="32"/>
          <w:szCs w:val="28"/>
          <w:lang w:val="en-US" w:eastAsia="en-US"/>
        </w:rPr>
        <w:t xml:space="preserve">JUDEŢUL SUCEAVA                </w:t>
      </w:r>
    </w:p>
    <w:p w14:paraId="2DBDDF52" w14:textId="60C0E448" w:rsidR="004410B9" w:rsidRPr="00164CF7" w:rsidRDefault="0036070F" w:rsidP="004410B9">
      <w:pPr>
        <w:keepNext/>
        <w:suppressAutoHyphens w:val="0"/>
        <w:ind w:right="-1"/>
        <w:jc w:val="center"/>
        <w:outlineLvl w:val="3"/>
        <w:rPr>
          <w:b/>
          <w:caps/>
          <w:szCs w:val="28"/>
          <w:lang w:val="en-GB" w:eastAsia="en-US"/>
        </w:rPr>
      </w:pPr>
      <w:r>
        <w:rPr>
          <w:b/>
          <w:caps/>
          <w:szCs w:val="28"/>
          <w:lang w:val="en-GB" w:eastAsia="en-US"/>
        </w:rPr>
        <w:t xml:space="preserve">PRIMĂRIA </w:t>
      </w:r>
      <w:r w:rsidR="004410B9" w:rsidRPr="00164CF7">
        <w:rPr>
          <w:b/>
          <w:caps/>
          <w:szCs w:val="28"/>
          <w:lang w:val="en-GB" w:eastAsia="en-US"/>
        </w:rPr>
        <w:t>MUNICIPIUL</w:t>
      </w:r>
      <w:r>
        <w:rPr>
          <w:b/>
          <w:caps/>
          <w:szCs w:val="28"/>
          <w:lang w:val="en-GB" w:eastAsia="en-US"/>
        </w:rPr>
        <w:t>UI</w:t>
      </w:r>
      <w:r w:rsidR="00CD2349">
        <w:rPr>
          <w:b/>
          <w:caps/>
          <w:szCs w:val="28"/>
          <w:lang w:val="en-GB" w:eastAsia="en-US"/>
        </w:rPr>
        <w:t xml:space="preserve"> </w:t>
      </w:r>
      <w:r w:rsidR="004410B9" w:rsidRPr="00164CF7">
        <w:rPr>
          <w:b/>
          <w:caps/>
          <w:szCs w:val="24"/>
          <w:lang w:val="en-GB" w:eastAsia="en-US"/>
        </w:rPr>
        <w:t>CÂMPULUNG MOLDOVENESC</w:t>
      </w:r>
    </w:p>
    <w:p w14:paraId="799A64D0" w14:textId="77777777" w:rsidR="0046212E" w:rsidRDefault="0046212E" w:rsidP="0046212E">
      <w:pPr>
        <w:ind w:right="4118"/>
        <w:rPr>
          <w:b/>
          <w:bCs/>
          <w:sz w:val="26"/>
          <w:szCs w:val="26"/>
          <w:lang w:val="en-US"/>
        </w:rPr>
      </w:pPr>
    </w:p>
    <w:p w14:paraId="1DE1E0D6" w14:textId="77777777" w:rsidR="0036070F" w:rsidRDefault="0036070F" w:rsidP="0046212E">
      <w:pPr>
        <w:ind w:right="4118"/>
        <w:rPr>
          <w:b/>
          <w:bCs/>
          <w:sz w:val="26"/>
          <w:szCs w:val="26"/>
          <w:lang w:val="en-US"/>
        </w:rPr>
      </w:pPr>
    </w:p>
    <w:p w14:paraId="790A959C" w14:textId="77777777" w:rsidR="0036070F" w:rsidRDefault="0036070F" w:rsidP="0046212E">
      <w:pPr>
        <w:ind w:right="4118"/>
        <w:rPr>
          <w:b/>
          <w:bCs/>
          <w:sz w:val="26"/>
          <w:szCs w:val="26"/>
          <w:lang w:val="en-US"/>
        </w:rPr>
      </w:pPr>
    </w:p>
    <w:p w14:paraId="32FBC618" w14:textId="77777777" w:rsidR="0010363C" w:rsidRPr="0010363C" w:rsidRDefault="0010363C" w:rsidP="0010363C">
      <w:pPr>
        <w:suppressAutoHyphens w:val="0"/>
        <w:jc w:val="center"/>
        <w:rPr>
          <w:b/>
          <w:bCs/>
          <w:szCs w:val="28"/>
          <w:lang w:val="en-US" w:eastAsia="en-US"/>
        </w:rPr>
      </w:pPr>
      <w:r w:rsidRPr="0010363C">
        <w:rPr>
          <w:b/>
          <w:bCs/>
          <w:szCs w:val="28"/>
          <w:lang w:val="en-US" w:eastAsia="en-US"/>
        </w:rPr>
        <w:t>BIBLIOGRAFIA /TEMATICA</w:t>
      </w:r>
    </w:p>
    <w:p w14:paraId="7FEB4475" w14:textId="77777777" w:rsidR="0010363C" w:rsidRPr="0010363C" w:rsidRDefault="0010363C" w:rsidP="0010363C">
      <w:pPr>
        <w:suppressAutoHyphens w:val="0"/>
        <w:jc w:val="center"/>
        <w:rPr>
          <w:b/>
          <w:bCs/>
          <w:szCs w:val="28"/>
          <w:lang w:val="en-US" w:eastAsia="en-US"/>
        </w:rPr>
      </w:pPr>
      <w:proofErr w:type="spellStart"/>
      <w:r w:rsidRPr="0010363C">
        <w:rPr>
          <w:b/>
          <w:bCs/>
          <w:szCs w:val="28"/>
          <w:lang w:val="en-US" w:eastAsia="en-US"/>
        </w:rPr>
        <w:t>pentru</w:t>
      </w:r>
      <w:proofErr w:type="spellEnd"/>
      <w:r w:rsidRPr="0010363C">
        <w:rPr>
          <w:b/>
          <w:bCs/>
          <w:szCs w:val="28"/>
          <w:lang w:val="en-US" w:eastAsia="en-US"/>
        </w:rPr>
        <w:t xml:space="preserve"> </w:t>
      </w:r>
      <w:proofErr w:type="spellStart"/>
      <w:r w:rsidRPr="0010363C">
        <w:rPr>
          <w:b/>
          <w:bCs/>
          <w:szCs w:val="28"/>
          <w:lang w:val="en-US" w:eastAsia="en-US"/>
        </w:rPr>
        <w:t>concursul</w:t>
      </w:r>
      <w:proofErr w:type="spellEnd"/>
      <w:r w:rsidRPr="0010363C">
        <w:rPr>
          <w:b/>
          <w:bCs/>
          <w:szCs w:val="28"/>
          <w:lang w:val="en-US" w:eastAsia="en-US"/>
        </w:rPr>
        <w:t xml:space="preserve"> </w:t>
      </w:r>
      <w:proofErr w:type="spellStart"/>
      <w:r w:rsidRPr="0010363C">
        <w:rPr>
          <w:b/>
          <w:bCs/>
          <w:szCs w:val="28"/>
          <w:lang w:val="en-US" w:eastAsia="en-US"/>
        </w:rPr>
        <w:t>organizat</w:t>
      </w:r>
      <w:proofErr w:type="spellEnd"/>
      <w:r w:rsidRPr="0010363C">
        <w:rPr>
          <w:b/>
          <w:bCs/>
          <w:szCs w:val="28"/>
          <w:lang w:val="en-US" w:eastAsia="en-US"/>
        </w:rPr>
        <w:t xml:space="preserve"> </w:t>
      </w:r>
      <w:proofErr w:type="spellStart"/>
      <w:r w:rsidRPr="0010363C">
        <w:rPr>
          <w:b/>
          <w:bCs/>
          <w:szCs w:val="28"/>
          <w:lang w:val="en-US" w:eastAsia="en-US"/>
        </w:rPr>
        <w:t>în</w:t>
      </w:r>
      <w:proofErr w:type="spellEnd"/>
      <w:r w:rsidRPr="0010363C">
        <w:rPr>
          <w:b/>
          <w:bCs/>
          <w:szCs w:val="28"/>
          <w:lang w:val="en-US" w:eastAsia="en-US"/>
        </w:rPr>
        <w:t xml:space="preserve"> </w:t>
      </w:r>
      <w:proofErr w:type="spellStart"/>
      <w:r w:rsidRPr="0010363C">
        <w:rPr>
          <w:b/>
          <w:bCs/>
          <w:szCs w:val="28"/>
          <w:lang w:val="en-US" w:eastAsia="en-US"/>
        </w:rPr>
        <w:t>vederea</w:t>
      </w:r>
      <w:proofErr w:type="spellEnd"/>
      <w:r w:rsidRPr="0010363C">
        <w:rPr>
          <w:b/>
          <w:bCs/>
          <w:szCs w:val="28"/>
          <w:lang w:val="en-US" w:eastAsia="en-US"/>
        </w:rPr>
        <w:t xml:space="preserve"> </w:t>
      </w:r>
      <w:proofErr w:type="spellStart"/>
      <w:r w:rsidRPr="0010363C">
        <w:rPr>
          <w:b/>
          <w:bCs/>
          <w:szCs w:val="28"/>
          <w:lang w:val="en-US" w:eastAsia="en-US"/>
        </w:rPr>
        <w:t>ocupării</w:t>
      </w:r>
      <w:proofErr w:type="spellEnd"/>
      <w:r w:rsidRPr="0010363C">
        <w:rPr>
          <w:b/>
          <w:bCs/>
          <w:szCs w:val="28"/>
          <w:lang w:val="en-US" w:eastAsia="en-US"/>
        </w:rPr>
        <w:t xml:space="preserve"> </w:t>
      </w:r>
      <w:proofErr w:type="spellStart"/>
      <w:r w:rsidRPr="0010363C">
        <w:rPr>
          <w:b/>
          <w:bCs/>
          <w:szCs w:val="28"/>
          <w:lang w:val="en-US" w:eastAsia="en-US"/>
        </w:rPr>
        <w:t>funcției</w:t>
      </w:r>
      <w:proofErr w:type="spellEnd"/>
      <w:r w:rsidRPr="0010363C">
        <w:rPr>
          <w:b/>
          <w:bCs/>
          <w:szCs w:val="28"/>
          <w:lang w:val="en-US" w:eastAsia="en-US"/>
        </w:rPr>
        <w:t xml:space="preserve"> </w:t>
      </w:r>
      <w:proofErr w:type="spellStart"/>
      <w:r w:rsidRPr="0010363C">
        <w:rPr>
          <w:b/>
          <w:bCs/>
          <w:szCs w:val="28"/>
          <w:lang w:val="en-US" w:eastAsia="en-US"/>
        </w:rPr>
        <w:t>contractuale</w:t>
      </w:r>
      <w:proofErr w:type="spellEnd"/>
      <w:r w:rsidRPr="0010363C">
        <w:rPr>
          <w:b/>
          <w:bCs/>
          <w:szCs w:val="28"/>
          <w:lang w:val="en-US" w:eastAsia="en-US"/>
        </w:rPr>
        <w:t xml:space="preserve"> </w:t>
      </w:r>
      <w:proofErr w:type="spellStart"/>
      <w:r w:rsidRPr="0010363C">
        <w:rPr>
          <w:b/>
          <w:bCs/>
          <w:szCs w:val="28"/>
          <w:lang w:val="en-US" w:eastAsia="en-US"/>
        </w:rPr>
        <w:t>vacante</w:t>
      </w:r>
      <w:proofErr w:type="spellEnd"/>
      <w:r w:rsidRPr="0010363C">
        <w:rPr>
          <w:b/>
          <w:bCs/>
          <w:szCs w:val="28"/>
          <w:lang w:val="en-US" w:eastAsia="en-US"/>
        </w:rPr>
        <w:t xml:space="preserve"> de </w:t>
      </w:r>
      <w:proofErr w:type="spellStart"/>
      <w:r w:rsidRPr="0010363C">
        <w:rPr>
          <w:b/>
          <w:bCs/>
          <w:szCs w:val="28"/>
          <w:lang w:val="en-US" w:eastAsia="en-US"/>
        </w:rPr>
        <w:t>execuție</w:t>
      </w:r>
      <w:proofErr w:type="spellEnd"/>
      <w:r w:rsidRPr="0010363C">
        <w:rPr>
          <w:b/>
          <w:bCs/>
          <w:szCs w:val="28"/>
          <w:lang w:val="en-US" w:eastAsia="en-US"/>
        </w:rPr>
        <w:t xml:space="preserve"> de </w:t>
      </w:r>
      <w:proofErr w:type="spellStart"/>
      <w:r w:rsidRPr="0010363C">
        <w:rPr>
          <w:b/>
          <w:bCs/>
          <w:szCs w:val="28"/>
          <w:lang w:val="en-US" w:eastAsia="en-US"/>
        </w:rPr>
        <w:t>asistent</w:t>
      </w:r>
      <w:proofErr w:type="spellEnd"/>
      <w:r w:rsidRPr="0010363C">
        <w:rPr>
          <w:b/>
          <w:bCs/>
          <w:szCs w:val="28"/>
          <w:lang w:val="en-US" w:eastAsia="en-US"/>
        </w:rPr>
        <w:t xml:space="preserve"> medical, cu </w:t>
      </w:r>
      <w:proofErr w:type="spellStart"/>
      <w:r w:rsidRPr="0010363C">
        <w:rPr>
          <w:b/>
          <w:bCs/>
          <w:szCs w:val="28"/>
          <w:lang w:val="en-US" w:eastAsia="en-US"/>
        </w:rPr>
        <w:t>studii</w:t>
      </w:r>
      <w:proofErr w:type="spellEnd"/>
      <w:r w:rsidRPr="0010363C">
        <w:rPr>
          <w:b/>
          <w:bCs/>
          <w:szCs w:val="28"/>
          <w:lang w:val="en-US" w:eastAsia="en-US"/>
        </w:rPr>
        <w:t xml:space="preserve"> </w:t>
      </w:r>
      <w:proofErr w:type="spellStart"/>
      <w:r w:rsidRPr="0010363C">
        <w:rPr>
          <w:b/>
          <w:bCs/>
          <w:szCs w:val="28"/>
          <w:lang w:val="en-US" w:eastAsia="en-US"/>
        </w:rPr>
        <w:t>postliceale</w:t>
      </w:r>
      <w:proofErr w:type="spellEnd"/>
      <w:r w:rsidRPr="0010363C">
        <w:rPr>
          <w:b/>
          <w:bCs/>
          <w:szCs w:val="28"/>
          <w:lang w:val="en-US" w:eastAsia="en-US"/>
        </w:rPr>
        <w:t xml:space="preserve">, cu </w:t>
      </w:r>
      <w:proofErr w:type="spellStart"/>
      <w:r w:rsidRPr="0010363C">
        <w:rPr>
          <w:b/>
          <w:bCs/>
          <w:szCs w:val="28"/>
          <w:lang w:val="en-US" w:eastAsia="en-US"/>
        </w:rPr>
        <w:t>normă</w:t>
      </w:r>
      <w:proofErr w:type="spellEnd"/>
      <w:r w:rsidRPr="0010363C">
        <w:rPr>
          <w:b/>
          <w:bCs/>
          <w:szCs w:val="28"/>
          <w:lang w:val="en-US" w:eastAsia="en-US"/>
        </w:rPr>
        <w:t xml:space="preserve"> </w:t>
      </w:r>
      <w:proofErr w:type="spellStart"/>
      <w:r w:rsidRPr="0010363C">
        <w:rPr>
          <w:b/>
          <w:bCs/>
          <w:szCs w:val="28"/>
          <w:lang w:val="en-US" w:eastAsia="en-US"/>
        </w:rPr>
        <w:t>întreagă</w:t>
      </w:r>
      <w:proofErr w:type="spellEnd"/>
      <w:r w:rsidRPr="0010363C">
        <w:rPr>
          <w:b/>
          <w:bCs/>
          <w:szCs w:val="28"/>
          <w:lang w:val="en-US" w:eastAsia="en-US"/>
        </w:rPr>
        <w:t xml:space="preserve">, pe </w:t>
      </w:r>
      <w:proofErr w:type="spellStart"/>
      <w:r w:rsidRPr="0010363C">
        <w:rPr>
          <w:b/>
          <w:bCs/>
          <w:szCs w:val="28"/>
          <w:lang w:val="en-US" w:eastAsia="en-US"/>
        </w:rPr>
        <w:t>durată</w:t>
      </w:r>
      <w:proofErr w:type="spellEnd"/>
      <w:r w:rsidRPr="0010363C">
        <w:rPr>
          <w:b/>
          <w:bCs/>
          <w:szCs w:val="28"/>
          <w:lang w:val="en-US" w:eastAsia="en-US"/>
        </w:rPr>
        <w:t xml:space="preserve"> </w:t>
      </w:r>
      <w:proofErr w:type="spellStart"/>
      <w:r w:rsidRPr="0010363C">
        <w:rPr>
          <w:b/>
          <w:bCs/>
          <w:szCs w:val="28"/>
          <w:lang w:val="en-US" w:eastAsia="en-US"/>
        </w:rPr>
        <w:t>nedeterminată</w:t>
      </w:r>
      <w:proofErr w:type="spellEnd"/>
      <w:r w:rsidRPr="0010363C">
        <w:rPr>
          <w:b/>
          <w:bCs/>
          <w:szCs w:val="28"/>
          <w:lang w:val="en-US" w:eastAsia="en-US"/>
        </w:rPr>
        <w:t xml:space="preserve"> din </w:t>
      </w:r>
      <w:proofErr w:type="spellStart"/>
      <w:r w:rsidRPr="0010363C">
        <w:rPr>
          <w:b/>
          <w:bCs/>
          <w:szCs w:val="28"/>
          <w:lang w:val="en-US" w:eastAsia="en-US"/>
        </w:rPr>
        <w:t>cadrul</w:t>
      </w:r>
      <w:proofErr w:type="spellEnd"/>
      <w:r w:rsidRPr="0010363C">
        <w:rPr>
          <w:b/>
          <w:bCs/>
          <w:szCs w:val="28"/>
          <w:lang w:val="en-US" w:eastAsia="en-US"/>
        </w:rPr>
        <w:t xml:space="preserve"> </w:t>
      </w:r>
      <w:proofErr w:type="spellStart"/>
      <w:r w:rsidRPr="0010363C">
        <w:rPr>
          <w:b/>
          <w:bCs/>
          <w:szCs w:val="28"/>
          <w:lang w:val="en-US" w:eastAsia="en-US"/>
        </w:rPr>
        <w:t>Centrului</w:t>
      </w:r>
      <w:proofErr w:type="spellEnd"/>
      <w:r w:rsidRPr="0010363C">
        <w:rPr>
          <w:b/>
          <w:bCs/>
          <w:szCs w:val="28"/>
          <w:lang w:val="en-US" w:eastAsia="en-US"/>
        </w:rPr>
        <w:t xml:space="preserve"> de zi de </w:t>
      </w:r>
      <w:proofErr w:type="spellStart"/>
      <w:r w:rsidRPr="0010363C">
        <w:rPr>
          <w:b/>
          <w:bCs/>
          <w:szCs w:val="28"/>
          <w:lang w:val="en-US" w:eastAsia="en-US"/>
        </w:rPr>
        <w:t>recuperare</w:t>
      </w:r>
      <w:proofErr w:type="spellEnd"/>
      <w:r w:rsidRPr="0010363C">
        <w:rPr>
          <w:b/>
          <w:bCs/>
          <w:szCs w:val="28"/>
          <w:lang w:val="en-US" w:eastAsia="en-US"/>
        </w:rPr>
        <w:t xml:space="preserve"> </w:t>
      </w:r>
      <w:proofErr w:type="spellStart"/>
      <w:r w:rsidRPr="0010363C">
        <w:rPr>
          <w:b/>
          <w:bCs/>
          <w:szCs w:val="28"/>
          <w:lang w:val="en-US" w:eastAsia="en-US"/>
        </w:rPr>
        <w:t>pentru</w:t>
      </w:r>
      <w:proofErr w:type="spellEnd"/>
      <w:r w:rsidRPr="0010363C">
        <w:rPr>
          <w:b/>
          <w:bCs/>
          <w:szCs w:val="28"/>
          <w:lang w:val="en-US" w:eastAsia="en-US"/>
        </w:rPr>
        <w:t xml:space="preserve"> </w:t>
      </w:r>
      <w:proofErr w:type="spellStart"/>
      <w:r w:rsidRPr="0010363C">
        <w:rPr>
          <w:b/>
          <w:bCs/>
          <w:szCs w:val="28"/>
          <w:lang w:val="en-US" w:eastAsia="en-US"/>
        </w:rPr>
        <w:t>copii</w:t>
      </w:r>
      <w:proofErr w:type="spellEnd"/>
      <w:r w:rsidRPr="0010363C">
        <w:rPr>
          <w:b/>
          <w:bCs/>
          <w:szCs w:val="28"/>
          <w:lang w:val="en-US" w:eastAsia="en-US"/>
        </w:rPr>
        <w:t xml:space="preserve"> cu </w:t>
      </w:r>
      <w:proofErr w:type="spellStart"/>
      <w:r w:rsidRPr="0010363C">
        <w:rPr>
          <w:b/>
          <w:bCs/>
          <w:szCs w:val="28"/>
          <w:lang w:val="en-US" w:eastAsia="en-US"/>
        </w:rPr>
        <w:t>dizabilități</w:t>
      </w:r>
      <w:proofErr w:type="spellEnd"/>
      <w:r w:rsidRPr="0010363C">
        <w:rPr>
          <w:b/>
          <w:bCs/>
          <w:szCs w:val="28"/>
          <w:lang w:val="en-US" w:eastAsia="en-US"/>
        </w:rPr>
        <w:t xml:space="preserve"> – </w:t>
      </w:r>
      <w:proofErr w:type="spellStart"/>
      <w:r w:rsidRPr="0010363C">
        <w:rPr>
          <w:b/>
          <w:bCs/>
          <w:szCs w:val="28"/>
          <w:lang w:val="en-US" w:eastAsia="en-US"/>
        </w:rPr>
        <w:t>Direcția</w:t>
      </w:r>
      <w:proofErr w:type="spellEnd"/>
      <w:r w:rsidRPr="0010363C">
        <w:rPr>
          <w:b/>
          <w:bCs/>
          <w:szCs w:val="28"/>
          <w:lang w:val="en-US" w:eastAsia="en-US"/>
        </w:rPr>
        <w:t xml:space="preserve"> de </w:t>
      </w:r>
      <w:proofErr w:type="spellStart"/>
      <w:r w:rsidRPr="0010363C">
        <w:rPr>
          <w:b/>
          <w:bCs/>
          <w:szCs w:val="28"/>
          <w:lang w:val="en-US" w:eastAsia="en-US"/>
        </w:rPr>
        <w:t>asistență</w:t>
      </w:r>
      <w:proofErr w:type="spellEnd"/>
      <w:r w:rsidRPr="0010363C">
        <w:rPr>
          <w:b/>
          <w:bCs/>
          <w:szCs w:val="28"/>
          <w:lang w:val="en-US" w:eastAsia="en-US"/>
        </w:rPr>
        <w:t xml:space="preserve"> </w:t>
      </w:r>
      <w:proofErr w:type="spellStart"/>
      <w:r w:rsidRPr="0010363C">
        <w:rPr>
          <w:b/>
          <w:bCs/>
          <w:szCs w:val="28"/>
          <w:lang w:val="en-US" w:eastAsia="en-US"/>
        </w:rPr>
        <w:t>socială</w:t>
      </w:r>
      <w:proofErr w:type="spellEnd"/>
      <w:r w:rsidRPr="0010363C">
        <w:rPr>
          <w:b/>
          <w:bCs/>
          <w:szCs w:val="28"/>
          <w:lang w:val="en-US" w:eastAsia="en-US"/>
        </w:rPr>
        <w:t xml:space="preserve"> din </w:t>
      </w:r>
      <w:proofErr w:type="spellStart"/>
      <w:r w:rsidRPr="0010363C">
        <w:rPr>
          <w:b/>
          <w:bCs/>
          <w:szCs w:val="28"/>
          <w:lang w:val="en-US" w:eastAsia="en-US"/>
        </w:rPr>
        <w:t>aparatul</w:t>
      </w:r>
      <w:proofErr w:type="spellEnd"/>
      <w:r w:rsidRPr="0010363C">
        <w:rPr>
          <w:b/>
          <w:bCs/>
          <w:szCs w:val="28"/>
          <w:lang w:val="en-US" w:eastAsia="en-US"/>
        </w:rPr>
        <w:t xml:space="preserve"> de </w:t>
      </w:r>
      <w:proofErr w:type="spellStart"/>
      <w:r w:rsidRPr="0010363C">
        <w:rPr>
          <w:b/>
          <w:bCs/>
          <w:szCs w:val="28"/>
          <w:lang w:val="en-US" w:eastAsia="en-US"/>
        </w:rPr>
        <w:t>specialitate</w:t>
      </w:r>
      <w:proofErr w:type="spellEnd"/>
      <w:r w:rsidRPr="0010363C">
        <w:rPr>
          <w:b/>
          <w:bCs/>
          <w:szCs w:val="28"/>
          <w:lang w:val="en-US" w:eastAsia="en-US"/>
        </w:rPr>
        <w:t xml:space="preserve"> al </w:t>
      </w:r>
      <w:proofErr w:type="spellStart"/>
      <w:r w:rsidRPr="0010363C">
        <w:rPr>
          <w:b/>
          <w:bCs/>
          <w:szCs w:val="28"/>
          <w:lang w:val="en-US" w:eastAsia="en-US"/>
        </w:rPr>
        <w:t>primarului</w:t>
      </w:r>
      <w:proofErr w:type="spellEnd"/>
      <w:r w:rsidRPr="0010363C">
        <w:rPr>
          <w:b/>
          <w:bCs/>
          <w:szCs w:val="28"/>
          <w:lang w:val="en-US" w:eastAsia="en-US"/>
        </w:rPr>
        <w:t xml:space="preserve"> </w:t>
      </w:r>
      <w:proofErr w:type="spellStart"/>
      <w:r w:rsidRPr="0010363C">
        <w:rPr>
          <w:b/>
          <w:bCs/>
          <w:szCs w:val="28"/>
          <w:lang w:val="en-US" w:eastAsia="en-US"/>
        </w:rPr>
        <w:t>municipiului</w:t>
      </w:r>
      <w:proofErr w:type="spellEnd"/>
      <w:r w:rsidRPr="0010363C">
        <w:rPr>
          <w:b/>
          <w:bCs/>
          <w:szCs w:val="28"/>
          <w:lang w:val="en-US" w:eastAsia="en-US"/>
        </w:rPr>
        <w:t xml:space="preserve"> </w:t>
      </w:r>
      <w:proofErr w:type="spellStart"/>
      <w:r w:rsidRPr="0010363C">
        <w:rPr>
          <w:b/>
          <w:bCs/>
          <w:szCs w:val="28"/>
          <w:lang w:val="en-US" w:eastAsia="en-US"/>
        </w:rPr>
        <w:t>Câmpulung</w:t>
      </w:r>
      <w:proofErr w:type="spellEnd"/>
      <w:r w:rsidRPr="0010363C">
        <w:rPr>
          <w:b/>
          <w:bCs/>
          <w:szCs w:val="28"/>
          <w:lang w:val="en-US" w:eastAsia="en-US"/>
        </w:rPr>
        <w:t xml:space="preserve"> </w:t>
      </w:r>
      <w:proofErr w:type="spellStart"/>
      <w:r w:rsidRPr="0010363C">
        <w:rPr>
          <w:b/>
          <w:bCs/>
          <w:szCs w:val="28"/>
          <w:lang w:val="en-US" w:eastAsia="en-US"/>
        </w:rPr>
        <w:t>Moldovenesc</w:t>
      </w:r>
      <w:proofErr w:type="spellEnd"/>
    </w:p>
    <w:p w14:paraId="7FAE301D" w14:textId="77777777" w:rsidR="0010363C" w:rsidRDefault="0010363C" w:rsidP="0010363C">
      <w:pPr>
        <w:suppressAutoHyphens w:val="0"/>
        <w:jc w:val="center"/>
        <w:rPr>
          <w:b/>
          <w:bCs/>
          <w:sz w:val="24"/>
          <w:szCs w:val="24"/>
          <w:lang w:val="en-US" w:eastAsia="en-US"/>
        </w:rPr>
      </w:pPr>
    </w:p>
    <w:p w14:paraId="043BAAC9" w14:textId="77777777" w:rsidR="0010363C" w:rsidRPr="0010363C" w:rsidRDefault="0010363C" w:rsidP="0010363C">
      <w:pPr>
        <w:suppressAutoHyphens w:val="0"/>
        <w:jc w:val="center"/>
        <w:rPr>
          <w:b/>
          <w:bCs/>
          <w:sz w:val="24"/>
          <w:szCs w:val="24"/>
          <w:lang w:val="en-US" w:eastAsia="en-US"/>
        </w:rPr>
      </w:pPr>
    </w:p>
    <w:p w14:paraId="5878D33A" w14:textId="77777777" w:rsidR="0010363C" w:rsidRPr="0010363C" w:rsidRDefault="0010363C" w:rsidP="0010363C">
      <w:pPr>
        <w:suppressAutoHyphens w:val="0"/>
        <w:spacing w:line="360" w:lineRule="auto"/>
        <w:jc w:val="both"/>
        <w:rPr>
          <w:b/>
          <w:bCs/>
          <w:sz w:val="26"/>
          <w:szCs w:val="26"/>
          <w:lang w:val="en-US" w:eastAsia="en-US"/>
        </w:rPr>
      </w:pPr>
      <w:r w:rsidRPr="0010363C">
        <w:rPr>
          <w:b/>
          <w:bCs/>
          <w:sz w:val="26"/>
          <w:szCs w:val="26"/>
          <w:lang w:val="en-US" w:eastAsia="en-US"/>
        </w:rPr>
        <w:t xml:space="preserve">1. </w:t>
      </w:r>
      <w:proofErr w:type="spellStart"/>
      <w:r w:rsidRPr="0010363C">
        <w:rPr>
          <w:b/>
          <w:bCs/>
          <w:sz w:val="26"/>
          <w:szCs w:val="26"/>
          <w:u w:val="single"/>
          <w:lang w:val="en-US" w:eastAsia="en-US"/>
        </w:rPr>
        <w:t>Bibliografie</w:t>
      </w:r>
      <w:proofErr w:type="spellEnd"/>
      <w:r w:rsidRPr="0010363C">
        <w:rPr>
          <w:b/>
          <w:bCs/>
          <w:sz w:val="26"/>
          <w:szCs w:val="26"/>
          <w:u w:val="single"/>
          <w:lang w:val="en-US" w:eastAsia="en-US"/>
        </w:rPr>
        <w:t>:</w:t>
      </w:r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Constituția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României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,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republicată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>;</w:t>
      </w:r>
    </w:p>
    <w:p w14:paraId="2E4C3A4D" w14:textId="77777777" w:rsidR="0010363C" w:rsidRPr="0010363C" w:rsidRDefault="0010363C" w:rsidP="0010363C">
      <w:pPr>
        <w:suppressAutoHyphens w:val="0"/>
        <w:spacing w:line="360" w:lineRule="auto"/>
        <w:jc w:val="both"/>
        <w:rPr>
          <w:i/>
          <w:iCs/>
          <w:sz w:val="26"/>
          <w:szCs w:val="26"/>
          <w:lang w:val="en-US" w:eastAsia="en-US"/>
        </w:rPr>
      </w:pPr>
      <w:r w:rsidRPr="0010363C">
        <w:rPr>
          <w:i/>
          <w:iCs/>
          <w:sz w:val="26"/>
          <w:szCs w:val="26"/>
          <w:lang w:val="en-US" w:eastAsia="en-US"/>
        </w:rPr>
        <w:t xml:space="preserve">             -</w:t>
      </w:r>
      <w:proofErr w:type="spellStart"/>
      <w:r w:rsidRPr="0010363C">
        <w:rPr>
          <w:i/>
          <w:iCs/>
          <w:sz w:val="26"/>
          <w:szCs w:val="26"/>
          <w:u w:val="single"/>
          <w:lang w:val="en-US" w:eastAsia="en-US"/>
        </w:rPr>
        <w:t>Tematică</w:t>
      </w:r>
      <w:proofErr w:type="spellEnd"/>
      <w:r w:rsidRPr="0010363C">
        <w:rPr>
          <w:i/>
          <w:iCs/>
          <w:sz w:val="26"/>
          <w:szCs w:val="26"/>
          <w:u w:val="single"/>
          <w:lang w:val="en-US" w:eastAsia="en-US"/>
        </w:rPr>
        <w:t>:</w:t>
      </w:r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Constituția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României</w:t>
      </w:r>
      <w:proofErr w:type="spellEnd"/>
    </w:p>
    <w:p w14:paraId="3D657AD5" w14:textId="77777777" w:rsidR="0010363C" w:rsidRPr="0010363C" w:rsidRDefault="0010363C" w:rsidP="0010363C">
      <w:pPr>
        <w:suppressAutoHyphens w:val="0"/>
        <w:spacing w:line="360" w:lineRule="auto"/>
        <w:jc w:val="both"/>
        <w:rPr>
          <w:b/>
          <w:bCs/>
          <w:sz w:val="26"/>
          <w:szCs w:val="26"/>
          <w:lang w:val="en-US" w:eastAsia="en-US"/>
        </w:rPr>
      </w:pPr>
      <w:r w:rsidRPr="0010363C">
        <w:rPr>
          <w:b/>
          <w:bCs/>
          <w:sz w:val="26"/>
          <w:szCs w:val="26"/>
          <w:lang w:val="en-US" w:eastAsia="en-US"/>
        </w:rPr>
        <w:t xml:space="preserve">2. </w:t>
      </w:r>
      <w:proofErr w:type="spellStart"/>
      <w:r w:rsidRPr="0010363C">
        <w:rPr>
          <w:b/>
          <w:bCs/>
          <w:sz w:val="26"/>
          <w:szCs w:val="26"/>
          <w:u w:val="single"/>
          <w:lang w:val="en-US" w:eastAsia="en-US"/>
        </w:rPr>
        <w:t>Bibliografie</w:t>
      </w:r>
      <w:proofErr w:type="spellEnd"/>
      <w:r w:rsidRPr="0010363C">
        <w:rPr>
          <w:b/>
          <w:bCs/>
          <w:sz w:val="26"/>
          <w:szCs w:val="26"/>
          <w:u w:val="single"/>
          <w:lang w:val="en-US" w:eastAsia="en-US"/>
        </w:rPr>
        <w:t>:</w:t>
      </w:r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Partea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a VI-a,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titlu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I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titlu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III din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Ordonanța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urgență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a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Guvernului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nr. 57/2019, cu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modificările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completările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ulterioare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>;</w:t>
      </w:r>
    </w:p>
    <w:p w14:paraId="79261591" w14:textId="77777777" w:rsidR="0010363C" w:rsidRPr="0010363C" w:rsidRDefault="0010363C" w:rsidP="0010363C">
      <w:pPr>
        <w:suppressAutoHyphens w:val="0"/>
        <w:spacing w:line="360" w:lineRule="auto"/>
        <w:jc w:val="both"/>
        <w:rPr>
          <w:i/>
          <w:iCs/>
          <w:sz w:val="26"/>
          <w:szCs w:val="26"/>
          <w:lang w:val="en-US" w:eastAsia="en-US"/>
        </w:rPr>
      </w:pPr>
      <w:r w:rsidRPr="0010363C">
        <w:rPr>
          <w:b/>
          <w:bCs/>
          <w:sz w:val="26"/>
          <w:szCs w:val="26"/>
          <w:lang w:val="en-US" w:eastAsia="en-US"/>
        </w:rPr>
        <w:t xml:space="preserve">            -</w:t>
      </w:r>
      <w:proofErr w:type="spellStart"/>
      <w:r w:rsidRPr="0010363C">
        <w:rPr>
          <w:i/>
          <w:iCs/>
          <w:sz w:val="26"/>
          <w:szCs w:val="26"/>
          <w:u w:val="single"/>
          <w:lang w:val="en-US" w:eastAsia="en-US"/>
        </w:rPr>
        <w:t>Tematică</w:t>
      </w:r>
      <w:proofErr w:type="spellEnd"/>
      <w:r w:rsidRPr="0010363C">
        <w:rPr>
          <w:i/>
          <w:iCs/>
          <w:sz w:val="26"/>
          <w:szCs w:val="26"/>
          <w:u w:val="single"/>
          <w:lang w:val="en-US" w:eastAsia="en-US"/>
        </w:rPr>
        <w:t>:</w:t>
      </w:r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personalul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contractual din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autoritățile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și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instituțiile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publice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>;</w:t>
      </w:r>
    </w:p>
    <w:p w14:paraId="451653DC" w14:textId="77777777" w:rsidR="0010363C" w:rsidRPr="0010363C" w:rsidRDefault="0010363C" w:rsidP="0010363C">
      <w:pPr>
        <w:suppressAutoHyphens w:val="0"/>
        <w:spacing w:line="360" w:lineRule="auto"/>
        <w:jc w:val="both"/>
        <w:rPr>
          <w:b/>
          <w:bCs/>
          <w:sz w:val="26"/>
          <w:szCs w:val="26"/>
          <w:lang w:val="en-US" w:eastAsia="en-US"/>
        </w:rPr>
      </w:pPr>
      <w:r w:rsidRPr="0010363C">
        <w:rPr>
          <w:b/>
          <w:bCs/>
          <w:sz w:val="26"/>
          <w:szCs w:val="26"/>
          <w:lang w:val="en-US" w:eastAsia="en-US"/>
        </w:rPr>
        <w:t xml:space="preserve">3. </w:t>
      </w:r>
      <w:proofErr w:type="spellStart"/>
      <w:r w:rsidRPr="0010363C">
        <w:rPr>
          <w:b/>
          <w:bCs/>
          <w:sz w:val="26"/>
          <w:szCs w:val="26"/>
          <w:u w:val="single"/>
          <w:lang w:val="en-US" w:eastAsia="en-US"/>
        </w:rPr>
        <w:t>Bibliografie</w:t>
      </w:r>
      <w:proofErr w:type="spellEnd"/>
      <w:r w:rsidRPr="0010363C">
        <w:rPr>
          <w:b/>
          <w:bCs/>
          <w:sz w:val="26"/>
          <w:szCs w:val="26"/>
          <w:u w:val="single"/>
          <w:lang w:val="en-US" w:eastAsia="en-US"/>
        </w:rPr>
        <w:t>:</w:t>
      </w:r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Capitolul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I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Capitolul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II din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Ordonanța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Urgență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a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Guvernului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nr. 144/2008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privind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exercitarea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profesiei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asistent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medical generalist, a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profesiei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moașă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a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profesiei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asistent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medical, precum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si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organizarea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funcționarea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Ordinului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Asistenților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Medicali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Generaliști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,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Moașelor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Asistenților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Medicali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din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România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, cu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modificările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completările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ulterioare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>;</w:t>
      </w:r>
    </w:p>
    <w:p w14:paraId="049C0640" w14:textId="77777777" w:rsidR="0010363C" w:rsidRPr="0010363C" w:rsidRDefault="0010363C" w:rsidP="0010363C">
      <w:pPr>
        <w:suppressAutoHyphens w:val="0"/>
        <w:spacing w:line="360" w:lineRule="auto"/>
        <w:jc w:val="both"/>
        <w:rPr>
          <w:i/>
          <w:iCs/>
          <w:sz w:val="26"/>
          <w:szCs w:val="26"/>
          <w:lang w:val="en-US" w:eastAsia="en-US"/>
        </w:rPr>
      </w:pPr>
      <w:r w:rsidRPr="0010363C">
        <w:rPr>
          <w:i/>
          <w:iCs/>
          <w:sz w:val="26"/>
          <w:szCs w:val="26"/>
          <w:lang w:val="en-US" w:eastAsia="en-US"/>
        </w:rPr>
        <w:t xml:space="preserve">              -</w:t>
      </w:r>
      <w:proofErr w:type="spellStart"/>
      <w:r w:rsidRPr="0010363C">
        <w:rPr>
          <w:i/>
          <w:iCs/>
          <w:sz w:val="26"/>
          <w:szCs w:val="26"/>
          <w:u w:val="single"/>
          <w:lang w:val="en-US" w:eastAsia="en-US"/>
        </w:rPr>
        <w:t>Tematică</w:t>
      </w:r>
      <w:proofErr w:type="spellEnd"/>
      <w:r w:rsidRPr="0010363C">
        <w:rPr>
          <w:i/>
          <w:iCs/>
          <w:sz w:val="26"/>
          <w:szCs w:val="26"/>
          <w:u w:val="single"/>
          <w:lang w:val="en-US" w:eastAsia="en-US"/>
        </w:rPr>
        <w:t>:</w:t>
      </w:r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exercitarea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profesiei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de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asistent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medical generalist, a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profesiei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de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moașă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și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a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profesiei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de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asistent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medical.</w:t>
      </w:r>
    </w:p>
    <w:p w14:paraId="70A88B3B" w14:textId="77777777" w:rsidR="0010363C" w:rsidRPr="0010363C" w:rsidRDefault="0010363C" w:rsidP="0010363C">
      <w:pPr>
        <w:suppressAutoHyphens w:val="0"/>
        <w:spacing w:line="360" w:lineRule="auto"/>
        <w:jc w:val="both"/>
        <w:rPr>
          <w:b/>
          <w:bCs/>
          <w:sz w:val="26"/>
          <w:szCs w:val="26"/>
          <w:lang w:val="en-US" w:eastAsia="en-US"/>
        </w:rPr>
      </w:pPr>
      <w:r w:rsidRPr="0010363C">
        <w:rPr>
          <w:b/>
          <w:bCs/>
          <w:sz w:val="26"/>
          <w:szCs w:val="26"/>
          <w:lang w:val="en-US" w:eastAsia="en-US"/>
        </w:rPr>
        <w:t xml:space="preserve">4. </w:t>
      </w:r>
      <w:proofErr w:type="spellStart"/>
      <w:r w:rsidRPr="0010363C">
        <w:rPr>
          <w:b/>
          <w:bCs/>
          <w:sz w:val="26"/>
          <w:szCs w:val="26"/>
          <w:u w:val="single"/>
          <w:lang w:val="en-US" w:eastAsia="en-US"/>
        </w:rPr>
        <w:t>Bibliografie</w:t>
      </w:r>
      <w:proofErr w:type="spellEnd"/>
      <w:r w:rsidRPr="0010363C">
        <w:rPr>
          <w:b/>
          <w:bCs/>
          <w:sz w:val="26"/>
          <w:szCs w:val="26"/>
          <w:u w:val="single"/>
          <w:lang w:val="en-US" w:eastAsia="en-US"/>
        </w:rPr>
        <w:t>:</w:t>
      </w:r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Hotărârea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Adunării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generale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naţionale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a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Ordinului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Asistenţilor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Medicali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Generaliști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,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Moaşelor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şi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Asistenţilor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Medicali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din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România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nr. 2/2009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privind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adoptarea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Codului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etică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deontologie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al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asistentului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medical generalist,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moașei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asistentului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medical din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România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, cu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modificările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completările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ulterioare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>;</w:t>
      </w:r>
    </w:p>
    <w:p w14:paraId="0CF2494D" w14:textId="77777777" w:rsidR="0010363C" w:rsidRPr="0010363C" w:rsidRDefault="0010363C" w:rsidP="0010363C">
      <w:pPr>
        <w:suppressAutoHyphens w:val="0"/>
        <w:spacing w:line="360" w:lineRule="auto"/>
        <w:jc w:val="both"/>
        <w:rPr>
          <w:i/>
          <w:iCs/>
          <w:sz w:val="26"/>
          <w:szCs w:val="26"/>
          <w:lang w:val="en-US" w:eastAsia="en-US"/>
        </w:rPr>
      </w:pPr>
      <w:r w:rsidRPr="0010363C">
        <w:rPr>
          <w:i/>
          <w:iCs/>
          <w:sz w:val="26"/>
          <w:szCs w:val="26"/>
          <w:lang w:val="en-US" w:eastAsia="en-US"/>
        </w:rPr>
        <w:t xml:space="preserve">            - </w:t>
      </w:r>
      <w:proofErr w:type="spellStart"/>
      <w:r w:rsidRPr="0010363C">
        <w:rPr>
          <w:i/>
          <w:iCs/>
          <w:sz w:val="26"/>
          <w:szCs w:val="26"/>
          <w:u w:val="single"/>
          <w:lang w:val="en-US" w:eastAsia="en-US"/>
        </w:rPr>
        <w:t>Tematică</w:t>
      </w:r>
      <w:proofErr w:type="spellEnd"/>
      <w:r w:rsidRPr="0010363C">
        <w:rPr>
          <w:i/>
          <w:iCs/>
          <w:sz w:val="26"/>
          <w:szCs w:val="26"/>
          <w:u w:val="single"/>
          <w:lang w:val="en-US" w:eastAsia="en-US"/>
        </w:rPr>
        <w:t>:</w:t>
      </w:r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Codul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de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etică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și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deontologie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al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asistentului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medical generalist,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moașei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și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asistentului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medical din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România</w:t>
      </w:r>
      <w:proofErr w:type="spellEnd"/>
    </w:p>
    <w:p w14:paraId="45F2D3FB" w14:textId="77777777" w:rsidR="0010363C" w:rsidRPr="0010363C" w:rsidRDefault="0010363C" w:rsidP="0010363C">
      <w:pPr>
        <w:suppressAutoHyphens w:val="0"/>
        <w:spacing w:line="360" w:lineRule="auto"/>
        <w:jc w:val="both"/>
        <w:rPr>
          <w:b/>
          <w:bCs/>
          <w:sz w:val="26"/>
          <w:szCs w:val="26"/>
          <w:lang w:val="en-US" w:eastAsia="en-US"/>
        </w:rPr>
      </w:pPr>
      <w:r w:rsidRPr="0010363C">
        <w:rPr>
          <w:b/>
          <w:bCs/>
          <w:sz w:val="26"/>
          <w:szCs w:val="26"/>
          <w:lang w:val="en-US" w:eastAsia="en-US"/>
        </w:rPr>
        <w:t xml:space="preserve">5. </w:t>
      </w:r>
      <w:proofErr w:type="spellStart"/>
      <w:r w:rsidRPr="0010363C">
        <w:rPr>
          <w:b/>
          <w:bCs/>
          <w:sz w:val="26"/>
          <w:szCs w:val="26"/>
          <w:u w:val="single"/>
          <w:lang w:val="en-US" w:eastAsia="en-US"/>
        </w:rPr>
        <w:t>Bibliografie</w:t>
      </w:r>
      <w:proofErr w:type="spellEnd"/>
      <w:r w:rsidRPr="0010363C">
        <w:rPr>
          <w:b/>
          <w:bCs/>
          <w:sz w:val="26"/>
          <w:szCs w:val="26"/>
          <w:u w:val="single"/>
          <w:lang w:val="en-US" w:eastAsia="en-US"/>
        </w:rPr>
        <w:t>:</w:t>
      </w:r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Ordinul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Ministrului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Sănătății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nr. 1101/2016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privind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aprobarea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Normelor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supraveghere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,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prevenire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limitare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gramStart"/>
      <w:r w:rsidRPr="0010363C">
        <w:rPr>
          <w:b/>
          <w:bCs/>
          <w:sz w:val="26"/>
          <w:szCs w:val="26"/>
          <w:lang w:val="en-US" w:eastAsia="en-US"/>
        </w:rPr>
        <w:t>a</w:t>
      </w:r>
      <w:proofErr w:type="gram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infecțiilor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asociate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asistenței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medicale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în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unitățile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sanitare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, cu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modificările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completările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ulterioare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>;</w:t>
      </w:r>
    </w:p>
    <w:p w14:paraId="0FBB2931" w14:textId="77777777" w:rsidR="0010363C" w:rsidRPr="0010363C" w:rsidRDefault="0010363C" w:rsidP="0010363C">
      <w:pPr>
        <w:suppressAutoHyphens w:val="0"/>
        <w:spacing w:line="360" w:lineRule="auto"/>
        <w:jc w:val="both"/>
        <w:rPr>
          <w:i/>
          <w:iCs/>
          <w:sz w:val="26"/>
          <w:szCs w:val="26"/>
          <w:lang w:val="en-US" w:eastAsia="en-US"/>
        </w:rPr>
      </w:pPr>
      <w:r w:rsidRPr="0010363C">
        <w:rPr>
          <w:i/>
          <w:iCs/>
          <w:sz w:val="26"/>
          <w:szCs w:val="26"/>
          <w:lang w:val="en-US" w:eastAsia="en-US"/>
        </w:rPr>
        <w:t xml:space="preserve">           - </w:t>
      </w:r>
      <w:proofErr w:type="spellStart"/>
      <w:r w:rsidRPr="0010363C">
        <w:rPr>
          <w:i/>
          <w:iCs/>
          <w:sz w:val="26"/>
          <w:szCs w:val="26"/>
          <w:u w:val="single"/>
          <w:lang w:val="en-US" w:eastAsia="en-US"/>
        </w:rPr>
        <w:t>Tematică</w:t>
      </w:r>
      <w:proofErr w:type="spellEnd"/>
      <w:r w:rsidRPr="0010363C">
        <w:rPr>
          <w:i/>
          <w:iCs/>
          <w:sz w:val="26"/>
          <w:szCs w:val="26"/>
          <w:u w:val="single"/>
          <w:lang w:val="en-US" w:eastAsia="en-US"/>
        </w:rPr>
        <w:t>:</w:t>
      </w:r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supravegherea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,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prevenirea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și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limitarea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infecțiilor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asociate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asistenței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medicale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în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unitățile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sanitare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>;</w:t>
      </w:r>
    </w:p>
    <w:p w14:paraId="1A27EA96" w14:textId="77777777" w:rsidR="0010363C" w:rsidRPr="0010363C" w:rsidRDefault="0010363C" w:rsidP="0010363C">
      <w:pPr>
        <w:suppressAutoHyphens w:val="0"/>
        <w:spacing w:line="360" w:lineRule="auto"/>
        <w:jc w:val="both"/>
        <w:rPr>
          <w:b/>
          <w:bCs/>
          <w:sz w:val="26"/>
          <w:szCs w:val="26"/>
          <w:lang w:val="en-US" w:eastAsia="en-US"/>
        </w:rPr>
      </w:pPr>
      <w:r w:rsidRPr="0010363C">
        <w:rPr>
          <w:b/>
          <w:bCs/>
          <w:sz w:val="26"/>
          <w:szCs w:val="26"/>
          <w:lang w:val="en-US" w:eastAsia="en-US"/>
        </w:rPr>
        <w:lastRenderedPageBreak/>
        <w:t xml:space="preserve">6. </w:t>
      </w:r>
      <w:proofErr w:type="spellStart"/>
      <w:r w:rsidRPr="0010363C">
        <w:rPr>
          <w:b/>
          <w:bCs/>
          <w:sz w:val="26"/>
          <w:szCs w:val="26"/>
          <w:u w:val="single"/>
          <w:lang w:val="en-US" w:eastAsia="en-US"/>
        </w:rPr>
        <w:t>Bibliografie</w:t>
      </w:r>
      <w:proofErr w:type="spellEnd"/>
      <w:r w:rsidRPr="0010363C">
        <w:rPr>
          <w:b/>
          <w:bCs/>
          <w:sz w:val="26"/>
          <w:szCs w:val="26"/>
          <w:u w:val="single"/>
          <w:lang w:val="en-US" w:eastAsia="en-US"/>
        </w:rPr>
        <w:t>:</w:t>
      </w:r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Anexa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nr. 1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Anexa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nr. 3 din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Ordinul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Ministrului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Sănătății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nr. 1761/2021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pentru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aprobarea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Normelor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tehnice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privind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curăţarea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,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dezinfecţia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şi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sterilizarea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în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unităţile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sanitare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publice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şi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private,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evaluarea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eficacităţii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procedurilor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curăţenie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şi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dezinfecţie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efectuate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în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cadrul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acestora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,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procedurile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recomandate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pentru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dezinfecţia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mâinilor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în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funcţie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nivelul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risc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, precum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şi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metodele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evaluare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a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derulării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procesului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sterilizare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şi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controlul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eficienței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acestuia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, cu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modificările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completările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ulterioare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>;</w:t>
      </w:r>
    </w:p>
    <w:p w14:paraId="085F2F4C" w14:textId="2189E47A" w:rsidR="0010363C" w:rsidRPr="0010363C" w:rsidRDefault="00613F63" w:rsidP="0010363C">
      <w:pPr>
        <w:suppressAutoHyphens w:val="0"/>
        <w:spacing w:line="360" w:lineRule="auto"/>
        <w:jc w:val="both"/>
        <w:rPr>
          <w:i/>
          <w:iCs/>
          <w:sz w:val="26"/>
          <w:szCs w:val="26"/>
          <w:u w:val="single"/>
          <w:lang w:val="en-US" w:eastAsia="en-US"/>
        </w:rPr>
      </w:pPr>
      <w:r>
        <w:rPr>
          <w:i/>
          <w:iCs/>
          <w:sz w:val="26"/>
          <w:szCs w:val="26"/>
          <w:lang w:val="en-US" w:eastAsia="en-US"/>
        </w:rPr>
        <w:t xml:space="preserve">   </w:t>
      </w:r>
      <w:r w:rsidRPr="00613F63">
        <w:rPr>
          <w:i/>
          <w:iCs/>
          <w:sz w:val="26"/>
          <w:szCs w:val="26"/>
          <w:u w:val="single"/>
          <w:lang w:val="en-US" w:eastAsia="en-US"/>
        </w:rPr>
        <w:t xml:space="preserve">- </w:t>
      </w:r>
      <w:proofErr w:type="spellStart"/>
      <w:r w:rsidR="0010363C" w:rsidRPr="0010363C">
        <w:rPr>
          <w:i/>
          <w:iCs/>
          <w:sz w:val="26"/>
          <w:szCs w:val="26"/>
          <w:u w:val="single"/>
          <w:lang w:val="en-US" w:eastAsia="en-US"/>
        </w:rPr>
        <w:t>Tematică</w:t>
      </w:r>
      <w:proofErr w:type="spellEnd"/>
      <w:r w:rsidR="0010363C" w:rsidRPr="0010363C">
        <w:rPr>
          <w:i/>
          <w:iCs/>
          <w:sz w:val="26"/>
          <w:szCs w:val="26"/>
          <w:u w:val="single"/>
          <w:lang w:val="en-US" w:eastAsia="en-US"/>
        </w:rPr>
        <w:t xml:space="preserve">: </w:t>
      </w:r>
    </w:p>
    <w:p w14:paraId="46A62FEE" w14:textId="77777777" w:rsidR="0010363C" w:rsidRPr="0010363C" w:rsidRDefault="0010363C" w:rsidP="0010363C">
      <w:pPr>
        <w:suppressAutoHyphens w:val="0"/>
        <w:spacing w:line="360" w:lineRule="auto"/>
        <w:jc w:val="both"/>
        <w:rPr>
          <w:i/>
          <w:iCs/>
          <w:sz w:val="26"/>
          <w:szCs w:val="26"/>
          <w:lang w:val="en-US" w:eastAsia="en-US"/>
        </w:rPr>
      </w:pPr>
      <w:r w:rsidRPr="0010363C">
        <w:rPr>
          <w:i/>
          <w:iCs/>
          <w:sz w:val="26"/>
          <w:szCs w:val="26"/>
          <w:lang w:val="en-US" w:eastAsia="en-US"/>
        </w:rPr>
        <w:t xml:space="preserve">         -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normele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tehnice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curăţarea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,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dezinfecţia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şi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sterilizarea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în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unităţile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sanitare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publice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şi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private;</w:t>
      </w:r>
    </w:p>
    <w:p w14:paraId="70899593" w14:textId="77777777" w:rsidR="0010363C" w:rsidRPr="0010363C" w:rsidRDefault="0010363C" w:rsidP="0010363C">
      <w:pPr>
        <w:suppressAutoHyphens w:val="0"/>
        <w:spacing w:line="360" w:lineRule="auto"/>
        <w:jc w:val="both"/>
        <w:rPr>
          <w:i/>
          <w:iCs/>
          <w:sz w:val="26"/>
          <w:szCs w:val="26"/>
          <w:lang w:val="en-US" w:eastAsia="en-US"/>
        </w:rPr>
      </w:pPr>
      <w:r w:rsidRPr="0010363C">
        <w:rPr>
          <w:i/>
          <w:iCs/>
          <w:sz w:val="26"/>
          <w:szCs w:val="26"/>
          <w:lang w:val="en-US" w:eastAsia="en-US"/>
        </w:rPr>
        <w:t xml:space="preserve">        - 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procedurile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recomandate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pentru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dezinfecţia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mâinilor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în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funcţie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de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nivelul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de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risc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>;</w:t>
      </w:r>
    </w:p>
    <w:p w14:paraId="693C199E" w14:textId="00138EA8" w:rsidR="0010363C" w:rsidRPr="0010363C" w:rsidRDefault="0010363C" w:rsidP="0010363C">
      <w:pPr>
        <w:suppressAutoHyphens w:val="0"/>
        <w:spacing w:line="360" w:lineRule="auto"/>
        <w:jc w:val="both"/>
        <w:rPr>
          <w:b/>
          <w:bCs/>
          <w:sz w:val="26"/>
          <w:szCs w:val="26"/>
          <w:lang w:val="en-US" w:eastAsia="en-US"/>
        </w:rPr>
      </w:pPr>
      <w:r w:rsidRPr="0010363C">
        <w:rPr>
          <w:b/>
          <w:bCs/>
          <w:sz w:val="26"/>
          <w:szCs w:val="26"/>
          <w:lang w:val="en-US" w:eastAsia="en-US"/>
        </w:rPr>
        <w:t>7.</w:t>
      </w:r>
      <w:r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u w:val="single"/>
          <w:lang w:val="en-US" w:eastAsia="en-US"/>
        </w:rPr>
        <w:t>Bibliografie</w:t>
      </w:r>
      <w:proofErr w:type="spellEnd"/>
      <w:r w:rsidRPr="0010363C">
        <w:rPr>
          <w:b/>
          <w:bCs/>
          <w:sz w:val="26"/>
          <w:szCs w:val="26"/>
          <w:u w:val="single"/>
          <w:lang w:val="en-US" w:eastAsia="en-US"/>
        </w:rPr>
        <w:t>:</w:t>
      </w:r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Capitolul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1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Capitolul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23 din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Ordinul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Ministrului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Sănătății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nr. 1142/2013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privind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aprobarea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procedurilor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practică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pentru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asistenţi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medicali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generalişti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>;</w:t>
      </w:r>
    </w:p>
    <w:p w14:paraId="41AFADEC" w14:textId="77777777" w:rsidR="0010363C" w:rsidRPr="0010363C" w:rsidRDefault="0010363C" w:rsidP="0010363C">
      <w:pPr>
        <w:suppressAutoHyphens w:val="0"/>
        <w:spacing w:line="360" w:lineRule="auto"/>
        <w:jc w:val="both"/>
        <w:rPr>
          <w:i/>
          <w:iCs/>
          <w:sz w:val="26"/>
          <w:szCs w:val="26"/>
          <w:lang w:val="en-US" w:eastAsia="en-US"/>
        </w:rPr>
      </w:pPr>
      <w:r w:rsidRPr="0010363C">
        <w:rPr>
          <w:b/>
          <w:bCs/>
          <w:sz w:val="26"/>
          <w:szCs w:val="26"/>
          <w:lang w:val="en-US" w:eastAsia="en-US"/>
        </w:rPr>
        <w:t xml:space="preserve">       -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Tematică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: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aprobarea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procedurilor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de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practică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–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Controlul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infecțiilor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și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Îngrijiri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în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pediatrie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,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pentru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asistenţi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medicali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generalişti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>;</w:t>
      </w:r>
    </w:p>
    <w:p w14:paraId="0BB00351" w14:textId="77777777" w:rsidR="0010363C" w:rsidRPr="0010363C" w:rsidRDefault="0010363C" w:rsidP="0010363C">
      <w:pPr>
        <w:suppressAutoHyphens w:val="0"/>
        <w:spacing w:line="360" w:lineRule="auto"/>
        <w:jc w:val="both"/>
        <w:rPr>
          <w:b/>
          <w:bCs/>
          <w:sz w:val="26"/>
          <w:szCs w:val="26"/>
          <w:lang w:val="en-US" w:eastAsia="en-US"/>
        </w:rPr>
      </w:pPr>
      <w:r w:rsidRPr="0010363C">
        <w:rPr>
          <w:b/>
          <w:bCs/>
          <w:i/>
          <w:iCs/>
          <w:sz w:val="26"/>
          <w:szCs w:val="26"/>
          <w:lang w:val="en-US" w:eastAsia="en-US"/>
        </w:rPr>
        <w:t xml:space="preserve">8. </w:t>
      </w:r>
      <w:proofErr w:type="spellStart"/>
      <w:r w:rsidRPr="0010363C">
        <w:rPr>
          <w:b/>
          <w:bCs/>
          <w:sz w:val="26"/>
          <w:szCs w:val="26"/>
          <w:u w:val="single"/>
          <w:lang w:val="en-US" w:eastAsia="en-US"/>
        </w:rPr>
        <w:t>Bibliografie</w:t>
      </w:r>
      <w:proofErr w:type="spellEnd"/>
      <w:r w:rsidRPr="0010363C">
        <w:rPr>
          <w:b/>
          <w:bCs/>
          <w:sz w:val="26"/>
          <w:szCs w:val="26"/>
          <w:u w:val="single"/>
          <w:lang w:val="en-US" w:eastAsia="en-US"/>
        </w:rPr>
        <w:t>:</w:t>
      </w:r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Ordinul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nr.27/2019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privind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aprobarea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standardelor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minime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calitate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pentru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serviciile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sociale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 xml:space="preserve"> de zi destinate </w:t>
      </w:r>
      <w:proofErr w:type="spellStart"/>
      <w:r w:rsidRPr="0010363C">
        <w:rPr>
          <w:b/>
          <w:bCs/>
          <w:sz w:val="26"/>
          <w:szCs w:val="26"/>
          <w:lang w:val="en-US" w:eastAsia="en-US"/>
        </w:rPr>
        <w:t>copiilor</w:t>
      </w:r>
      <w:proofErr w:type="spellEnd"/>
      <w:r w:rsidRPr="0010363C">
        <w:rPr>
          <w:b/>
          <w:bCs/>
          <w:sz w:val="26"/>
          <w:szCs w:val="26"/>
          <w:lang w:val="en-US" w:eastAsia="en-US"/>
        </w:rPr>
        <w:t>;</w:t>
      </w:r>
    </w:p>
    <w:p w14:paraId="7A7BDFF6" w14:textId="77777777" w:rsidR="0010363C" w:rsidRPr="0010363C" w:rsidRDefault="0010363C" w:rsidP="0010363C">
      <w:pPr>
        <w:suppressAutoHyphens w:val="0"/>
        <w:spacing w:line="360" w:lineRule="auto"/>
        <w:jc w:val="both"/>
        <w:rPr>
          <w:i/>
          <w:iCs/>
          <w:sz w:val="26"/>
          <w:szCs w:val="26"/>
          <w:lang w:val="en-US" w:eastAsia="en-US"/>
        </w:rPr>
      </w:pPr>
      <w:r w:rsidRPr="0010363C">
        <w:rPr>
          <w:i/>
          <w:iCs/>
          <w:sz w:val="26"/>
          <w:szCs w:val="26"/>
          <w:lang w:val="en-US" w:eastAsia="en-US"/>
        </w:rPr>
        <w:t xml:space="preserve"> - </w:t>
      </w:r>
      <w:proofErr w:type="spellStart"/>
      <w:r w:rsidRPr="0010363C">
        <w:rPr>
          <w:i/>
          <w:iCs/>
          <w:sz w:val="26"/>
          <w:szCs w:val="26"/>
          <w:u w:val="single"/>
          <w:lang w:val="en-US" w:eastAsia="en-US"/>
        </w:rPr>
        <w:t>Tematică</w:t>
      </w:r>
      <w:proofErr w:type="spellEnd"/>
      <w:r w:rsidRPr="0010363C">
        <w:rPr>
          <w:i/>
          <w:iCs/>
          <w:sz w:val="26"/>
          <w:szCs w:val="26"/>
          <w:u w:val="single"/>
          <w:lang w:val="en-US" w:eastAsia="en-US"/>
        </w:rPr>
        <w:t>:</w:t>
      </w:r>
      <w:r w:rsidRPr="0010363C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10363C">
        <w:rPr>
          <w:i/>
          <w:iCs/>
          <w:sz w:val="26"/>
          <w:szCs w:val="26"/>
          <w:lang w:val="en-US" w:eastAsia="en-US"/>
        </w:rPr>
        <w:t>Modulele</w:t>
      </w:r>
      <w:proofErr w:type="spellEnd"/>
      <w:r w:rsidRPr="0010363C">
        <w:rPr>
          <w:i/>
          <w:iCs/>
          <w:sz w:val="26"/>
          <w:szCs w:val="26"/>
          <w:lang w:val="en-US" w:eastAsia="en-US"/>
        </w:rPr>
        <w:t xml:space="preserve"> I – VI.</w:t>
      </w:r>
    </w:p>
    <w:p w14:paraId="60A7CF1F" w14:textId="77777777" w:rsidR="0036070F" w:rsidRPr="007F12EF" w:rsidRDefault="0036070F" w:rsidP="0010363C">
      <w:pPr>
        <w:suppressAutoHyphens w:val="0"/>
        <w:jc w:val="center"/>
        <w:rPr>
          <w:b/>
          <w:bCs/>
          <w:sz w:val="26"/>
          <w:szCs w:val="26"/>
          <w:lang w:val="en-US"/>
        </w:rPr>
      </w:pPr>
    </w:p>
    <w:sectPr w:rsidR="0036070F" w:rsidRPr="007F12EF" w:rsidSect="004034A4">
      <w:pgSz w:w="11906" w:h="16838"/>
      <w:pgMar w:top="397" w:right="397" w:bottom="851" w:left="1474" w:header="709" w:footer="709" w:gutter="0"/>
      <w:cols w:space="708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63372F"/>
    <w:multiLevelType w:val="hybridMultilevel"/>
    <w:tmpl w:val="A34E8C6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E49DE"/>
    <w:multiLevelType w:val="hybridMultilevel"/>
    <w:tmpl w:val="C312268C"/>
    <w:lvl w:ilvl="0" w:tplc="2850C89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382B0ED5"/>
    <w:multiLevelType w:val="hybridMultilevel"/>
    <w:tmpl w:val="4AB687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3732B"/>
    <w:multiLevelType w:val="hybridMultilevel"/>
    <w:tmpl w:val="AD4E06B2"/>
    <w:lvl w:ilvl="0" w:tplc="5ADABC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712097">
    <w:abstractNumId w:val="0"/>
  </w:num>
  <w:num w:numId="2" w16cid:durableId="1226257375">
    <w:abstractNumId w:val="3"/>
  </w:num>
  <w:num w:numId="3" w16cid:durableId="1094395455">
    <w:abstractNumId w:val="1"/>
  </w:num>
  <w:num w:numId="4" w16cid:durableId="1233740457">
    <w:abstractNumId w:val="4"/>
  </w:num>
  <w:num w:numId="5" w16cid:durableId="452410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D6"/>
    <w:rsid w:val="0001322F"/>
    <w:rsid w:val="000513CC"/>
    <w:rsid w:val="00055515"/>
    <w:rsid w:val="00060478"/>
    <w:rsid w:val="000607DD"/>
    <w:rsid w:val="00062FB3"/>
    <w:rsid w:val="00065492"/>
    <w:rsid w:val="00071219"/>
    <w:rsid w:val="00075002"/>
    <w:rsid w:val="000810C6"/>
    <w:rsid w:val="000A0892"/>
    <w:rsid w:val="000A5D8A"/>
    <w:rsid w:val="000B13D4"/>
    <w:rsid w:val="000C24DA"/>
    <w:rsid w:val="000C3E6A"/>
    <w:rsid w:val="000C6F91"/>
    <w:rsid w:val="000D6D21"/>
    <w:rsid w:val="000E3727"/>
    <w:rsid w:val="0010363C"/>
    <w:rsid w:val="00115B20"/>
    <w:rsid w:val="00117995"/>
    <w:rsid w:val="00120E8A"/>
    <w:rsid w:val="00132DD2"/>
    <w:rsid w:val="0013632D"/>
    <w:rsid w:val="00151805"/>
    <w:rsid w:val="00160A80"/>
    <w:rsid w:val="00162217"/>
    <w:rsid w:val="00170412"/>
    <w:rsid w:val="00172853"/>
    <w:rsid w:val="00176FCD"/>
    <w:rsid w:val="00187D75"/>
    <w:rsid w:val="001905DB"/>
    <w:rsid w:val="001A14CB"/>
    <w:rsid w:val="001A4E86"/>
    <w:rsid w:val="001A5466"/>
    <w:rsid w:val="001B3E03"/>
    <w:rsid w:val="001C0D9C"/>
    <w:rsid w:val="001C4663"/>
    <w:rsid w:val="001C79E7"/>
    <w:rsid w:val="001D1C17"/>
    <w:rsid w:val="001D673B"/>
    <w:rsid w:val="001D747C"/>
    <w:rsid w:val="001E1E8F"/>
    <w:rsid w:val="001F369C"/>
    <w:rsid w:val="001F597F"/>
    <w:rsid w:val="00201F2F"/>
    <w:rsid w:val="00205907"/>
    <w:rsid w:val="00222F99"/>
    <w:rsid w:val="00237618"/>
    <w:rsid w:val="0024460C"/>
    <w:rsid w:val="00245609"/>
    <w:rsid w:val="00250111"/>
    <w:rsid w:val="00275972"/>
    <w:rsid w:val="00276C45"/>
    <w:rsid w:val="002935AD"/>
    <w:rsid w:val="002945DA"/>
    <w:rsid w:val="002A0A16"/>
    <w:rsid w:val="002A60F5"/>
    <w:rsid w:val="002A64B0"/>
    <w:rsid w:val="002B4102"/>
    <w:rsid w:val="002C33A2"/>
    <w:rsid w:val="002C742A"/>
    <w:rsid w:val="002E08A4"/>
    <w:rsid w:val="002E2290"/>
    <w:rsid w:val="002E44D8"/>
    <w:rsid w:val="002E54D3"/>
    <w:rsid w:val="002F20CE"/>
    <w:rsid w:val="0032497C"/>
    <w:rsid w:val="00325158"/>
    <w:rsid w:val="00326C13"/>
    <w:rsid w:val="003327F0"/>
    <w:rsid w:val="00335C98"/>
    <w:rsid w:val="00335FD7"/>
    <w:rsid w:val="003403A4"/>
    <w:rsid w:val="003467B7"/>
    <w:rsid w:val="0036070F"/>
    <w:rsid w:val="00377109"/>
    <w:rsid w:val="003935EF"/>
    <w:rsid w:val="003A1A6A"/>
    <w:rsid w:val="003A6747"/>
    <w:rsid w:val="003B0756"/>
    <w:rsid w:val="003C0E8A"/>
    <w:rsid w:val="003C631F"/>
    <w:rsid w:val="003D641C"/>
    <w:rsid w:val="003F31F1"/>
    <w:rsid w:val="00402A44"/>
    <w:rsid w:val="0040403C"/>
    <w:rsid w:val="0041362A"/>
    <w:rsid w:val="004156D0"/>
    <w:rsid w:val="00425A0E"/>
    <w:rsid w:val="004263EA"/>
    <w:rsid w:val="004333DA"/>
    <w:rsid w:val="004340B1"/>
    <w:rsid w:val="004410B9"/>
    <w:rsid w:val="0046212E"/>
    <w:rsid w:val="004666B8"/>
    <w:rsid w:val="0047051C"/>
    <w:rsid w:val="00475AAA"/>
    <w:rsid w:val="00475B9F"/>
    <w:rsid w:val="0048284B"/>
    <w:rsid w:val="00486D59"/>
    <w:rsid w:val="004A18A2"/>
    <w:rsid w:val="004A4B5A"/>
    <w:rsid w:val="004A5287"/>
    <w:rsid w:val="004C4D24"/>
    <w:rsid w:val="004C7553"/>
    <w:rsid w:val="004D0820"/>
    <w:rsid w:val="004D1B84"/>
    <w:rsid w:val="004D3FF7"/>
    <w:rsid w:val="004F0199"/>
    <w:rsid w:val="00505D85"/>
    <w:rsid w:val="005130E0"/>
    <w:rsid w:val="005247A6"/>
    <w:rsid w:val="00527024"/>
    <w:rsid w:val="00555A3E"/>
    <w:rsid w:val="00563DBC"/>
    <w:rsid w:val="00566AB2"/>
    <w:rsid w:val="00586108"/>
    <w:rsid w:val="0059114F"/>
    <w:rsid w:val="00592C56"/>
    <w:rsid w:val="005A2672"/>
    <w:rsid w:val="005B3FA6"/>
    <w:rsid w:val="005B5079"/>
    <w:rsid w:val="005C31E9"/>
    <w:rsid w:val="005C3312"/>
    <w:rsid w:val="005C6975"/>
    <w:rsid w:val="005D437C"/>
    <w:rsid w:val="005D70E4"/>
    <w:rsid w:val="005E3255"/>
    <w:rsid w:val="005F2006"/>
    <w:rsid w:val="00601CA7"/>
    <w:rsid w:val="00607959"/>
    <w:rsid w:val="006134CC"/>
    <w:rsid w:val="00613F63"/>
    <w:rsid w:val="0062446A"/>
    <w:rsid w:val="00636221"/>
    <w:rsid w:val="006476E2"/>
    <w:rsid w:val="0065176C"/>
    <w:rsid w:val="006525FB"/>
    <w:rsid w:val="006617FB"/>
    <w:rsid w:val="00664309"/>
    <w:rsid w:val="00676190"/>
    <w:rsid w:val="006914D2"/>
    <w:rsid w:val="00695E89"/>
    <w:rsid w:val="006962DD"/>
    <w:rsid w:val="006A0292"/>
    <w:rsid w:val="006A0C09"/>
    <w:rsid w:val="006B21D5"/>
    <w:rsid w:val="006B2871"/>
    <w:rsid w:val="006C1B34"/>
    <w:rsid w:val="006C3E55"/>
    <w:rsid w:val="006D3932"/>
    <w:rsid w:val="006F4D5F"/>
    <w:rsid w:val="006F506D"/>
    <w:rsid w:val="006F5357"/>
    <w:rsid w:val="006F5CBC"/>
    <w:rsid w:val="0070591A"/>
    <w:rsid w:val="00711BC1"/>
    <w:rsid w:val="00714324"/>
    <w:rsid w:val="00716631"/>
    <w:rsid w:val="00736145"/>
    <w:rsid w:val="00746977"/>
    <w:rsid w:val="007525A7"/>
    <w:rsid w:val="00760C61"/>
    <w:rsid w:val="00764B02"/>
    <w:rsid w:val="00780E0D"/>
    <w:rsid w:val="007B0EB6"/>
    <w:rsid w:val="007B426A"/>
    <w:rsid w:val="007B557F"/>
    <w:rsid w:val="007B5C5D"/>
    <w:rsid w:val="007B7A2B"/>
    <w:rsid w:val="007C5336"/>
    <w:rsid w:val="007D537F"/>
    <w:rsid w:val="007F12EF"/>
    <w:rsid w:val="00805DD8"/>
    <w:rsid w:val="00813116"/>
    <w:rsid w:val="00813FD2"/>
    <w:rsid w:val="0082349F"/>
    <w:rsid w:val="00826046"/>
    <w:rsid w:val="00835E20"/>
    <w:rsid w:val="00854169"/>
    <w:rsid w:val="00856E6B"/>
    <w:rsid w:val="00861FAF"/>
    <w:rsid w:val="00866B10"/>
    <w:rsid w:val="00872D56"/>
    <w:rsid w:val="00877449"/>
    <w:rsid w:val="008A03FE"/>
    <w:rsid w:val="008A1AB4"/>
    <w:rsid w:val="008D5516"/>
    <w:rsid w:val="008F36AF"/>
    <w:rsid w:val="008F7BF2"/>
    <w:rsid w:val="0091642B"/>
    <w:rsid w:val="009263E1"/>
    <w:rsid w:val="00933C35"/>
    <w:rsid w:val="00933F73"/>
    <w:rsid w:val="00941B77"/>
    <w:rsid w:val="00960E63"/>
    <w:rsid w:val="009649BC"/>
    <w:rsid w:val="009A24DC"/>
    <w:rsid w:val="009A5781"/>
    <w:rsid w:val="009B6509"/>
    <w:rsid w:val="009E4D4E"/>
    <w:rsid w:val="009F35F7"/>
    <w:rsid w:val="009F7364"/>
    <w:rsid w:val="00A01A0C"/>
    <w:rsid w:val="00A0694B"/>
    <w:rsid w:val="00A16C17"/>
    <w:rsid w:val="00A20456"/>
    <w:rsid w:val="00A23787"/>
    <w:rsid w:val="00A44A82"/>
    <w:rsid w:val="00A47F42"/>
    <w:rsid w:val="00A605D9"/>
    <w:rsid w:val="00A7147E"/>
    <w:rsid w:val="00A74818"/>
    <w:rsid w:val="00A77280"/>
    <w:rsid w:val="00A84F48"/>
    <w:rsid w:val="00A90289"/>
    <w:rsid w:val="00A9107B"/>
    <w:rsid w:val="00AA1DDA"/>
    <w:rsid w:val="00AA4CE3"/>
    <w:rsid w:val="00AB2F50"/>
    <w:rsid w:val="00AB6D43"/>
    <w:rsid w:val="00AB7459"/>
    <w:rsid w:val="00AD5555"/>
    <w:rsid w:val="00AF2C50"/>
    <w:rsid w:val="00AF4387"/>
    <w:rsid w:val="00B02F75"/>
    <w:rsid w:val="00B0418F"/>
    <w:rsid w:val="00B060CC"/>
    <w:rsid w:val="00B1011F"/>
    <w:rsid w:val="00B16BAA"/>
    <w:rsid w:val="00B20A88"/>
    <w:rsid w:val="00B220A2"/>
    <w:rsid w:val="00B313BE"/>
    <w:rsid w:val="00B406B3"/>
    <w:rsid w:val="00B4265A"/>
    <w:rsid w:val="00B45745"/>
    <w:rsid w:val="00B46407"/>
    <w:rsid w:val="00B50691"/>
    <w:rsid w:val="00B53D43"/>
    <w:rsid w:val="00B55917"/>
    <w:rsid w:val="00B64F0C"/>
    <w:rsid w:val="00B67101"/>
    <w:rsid w:val="00B71E12"/>
    <w:rsid w:val="00B74E13"/>
    <w:rsid w:val="00B81E0C"/>
    <w:rsid w:val="00B847D4"/>
    <w:rsid w:val="00B94D7A"/>
    <w:rsid w:val="00BA2EEA"/>
    <w:rsid w:val="00BB5782"/>
    <w:rsid w:val="00BB6DE7"/>
    <w:rsid w:val="00BB7A5B"/>
    <w:rsid w:val="00BC0BC4"/>
    <w:rsid w:val="00BC23D2"/>
    <w:rsid w:val="00BC5518"/>
    <w:rsid w:val="00BD0DA0"/>
    <w:rsid w:val="00BD24FA"/>
    <w:rsid w:val="00BE294C"/>
    <w:rsid w:val="00BF4599"/>
    <w:rsid w:val="00C130F5"/>
    <w:rsid w:val="00C22D94"/>
    <w:rsid w:val="00C27C1D"/>
    <w:rsid w:val="00C4017C"/>
    <w:rsid w:val="00C4297E"/>
    <w:rsid w:val="00C46021"/>
    <w:rsid w:val="00C470E6"/>
    <w:rsid w:val="00C71D9E"/>
    <w:rsid w:val="00C72251"/>
    <w:rsid w:val="00CA253C"/>
    <w:rsid w:val="00CB105C"/>
    <w:rsid w:val="00CB678D"/>
    <w:rsid w:val="00CD2349"/>
    <w:rsid w:val="00CE6550"/>
    <w:rsid w:val="00D0433C"/>
    <w:rsid w:val="00D22ED6"/>
    <w:rsid w:val="00D24737"/>
    <w:rsid w:val="00D57BC7"/>
    <w:rsid w:val="00D632D5"/>
    <w:rsid w:val="00D730C5"/>
    <w:rsid w:val="00D8271C"/>
    <w:rsid w:val="00D848FA"/>
    <w:rsid w:val="00D95415"/>
    <w:rsid w:val="00DB1732"/>
    <w:rsid w:val="00DC5139"/>
    <w:rsid w:val="00DE1490"/>
    <w:rsid w:val="00DE200C"/>
    <w:rsid w:val="00DE5BAB"/>
    <w:rsid w:val="00DF4933"/>
    <w:rsid w:val="00DF65A2"/>
    <w:rsid w:val="00DF7E1D"/>
    <w:rsid w:val="00E04911"/>
    <w:rsid w:val="00E106FC"/>
    <w:rsid w:val="00E142AD"/>
    <w:rsid w:val="00E41A33"/>
    <w:rsid w:val="00E51E0F"/>
    <w:rsid w:val="00E6047D"/>
    <w:rsid w:val="00E90372"/>
    <w:rsid w:val="00E92419"/>
    <w:rsid w:val="00EA4275"/>
    <w:rsid w:val="00EB45E6"/>
    <w:rsid w:val="00EB4836"/>
    <w:rsid w:val="00EC0FDE"/>
    <w:rsid w:val="00EC5A9C"/>
    <w:rsid w:val="00ED3B4A"/>
    <w:rsid w:val="00EE03B6"/>
    <w:rsid w:val="00EE6068"/>
    <w:rsid w:val="00EF73A9"/>
    <w:rsid w:val="00EF7BCD"/>
    <w:rsid w:val="00F24E16"/>
    <w:rsid w:val="00F34065"/>
    <w:rsid w:val="00F353FC"/>
    <w:rsid w:val="00F4128D"/>
    <w:rsid w:val="00F45C8A"/>
    <w:rsid w:val="00F46882"/>
    <w:rsid w:val="00F47C26"/>
    <w:rsid w:val="00F529C7"/>
    <w:rsid w:val="00F61E2C"/>
    <w:rsid w:val="00F65FB7"/>
    <w:rsid w:val="00F776D5"/>
    <w:rsid w:val="00F8436B"/>
    <w:rsid w:val="00F86AC7"/>
    <w:rsid w:val="00F9158A"/>
    <w:rsid w:val="00F95031"/>
    <w:rsid w:val="00FC0286"/>
    <w:rsid w:val="00FC22DA"/>
    <w:rsid w:val="00FC2F7F"/>
    <w:rsid w:val="00FD194B"/>
    <w:rsid w:val="00FD3C1C"/>
    <w:rsid w:val="00FE0151"/>
    <w:rsid w:val="00FE0464"/>
    <w:rsid w:val="00FE086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FE046"/>
  <w15:chartTrackingRefBased/>
  <w15:docId w15:val="{94DED33F-D874-4E1E-84E2-007D04B2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0B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69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353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53FC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F353FC"/>
    <w:rPr>
      <w:b/>
      <w:bCs/>
    </w:rPr>
  </w:style>
  <w:style w:type="paragraph" w:styleId="BodyTextIndent">
    <w:name w:val="Body Text Indent"/>
    <w:basedOn w:val="Normal"/>
    <w:link w:val="BodyTextIndentChar"/>
    <w:rsid w:val="0046212E"/>
    <w:pPr>
      <w:ind w:firstLine="1080"/>
      <w:jc w:val="both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6212E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11</cp:revision>
  <cp:lastPrinted>2023-12-18T12:02:00Z</cp:lastPrinted>
  <dcterms:created xsi:type="dcterms:W3CDTF">2023-12-18T10:30:00Z</dcterms:created>
  <dcterms:modified xsi:type="dcterms:W3CDTF">2026-05-18T06:40:00Z</dcterms:modified>
</cp:coreProperties>
</file>