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7EE7" w14:textId="35E34CA7" w:rsidR="00A525F5" w:rsidRPr="00015F04" w:rsidRDefault="00A31A1C" w:rsidP="00A31A1C">
      <w:pPr>
        <w:jc w:val="center"/>
        <w:rPr>
          <w:rFonts w:ascii="Montserrat Black" w:hAnsi="Montserrat Black"/>
          <w:b/>
          <w:bCs/>
          <w:color w:val="264796"/>
          <w:sz w:val="28"/>
          <w:szCs w:val="28"/>
          <w:lang w:val="ro-RO"/>
        </w:rPr>
      </w:pPr>
      <w:r w:rsidRPr="00015F04">
        <w:rPr>
          <w:rFonts w:ascii="Montserrat Black" w:hAnsi="Montserrat Black"/>
          <w:b/>
          <w:bCs/>
          <w:color w:val="264796"/>
          <w:sz w:val="28"/>
          <w:szCs w:val="28"/>
          <w:lang w:val="ro-RO"/>
        </w:rPr>
        <w:t>COMUNICAT DE PRESĂ</w:t>
      </w:r>
    </w:p>
    <w:p w14:paraId="47DE00F0" w14:textId="77777777" w:rsidR="00EB7F54" w:rsidRDefault="00EB7F54" w:rsidP="00A31A1C">
      <w:pPr>
        <w:jc w:val="center"/>
        <w:rPr>
          <w:rFonts w:ascii="Montserrat" w:hAnsi="Montserrat" w:cs="Calibri-Bold"/>
          <w:b/>
          <w:bCs/>
          <w:color w:val="264796"/>
          <w:kern w:val="0"/>
          <w:sz w:val="28"/>
          <w:szCs w:val="26"/>
        </w:rPr>
      </w:pPr>
      <w:proofErr w:type="spellStart"/>
      <w:r>
        <w:rPr>
          <w:rFonts w:ascii="Montserrat" w:hAnsi="Montserrat" w:cs="Calibri-Bold"/>
          <w:b/>
          <w:bCs/>
          <w:color w:val="264796"/>
          <w:kern w:val="0"/>
          <w:sz w:val="28"/>
          <w:szCs w:val="26"/>
        </w:rPr>
        <w:t>Lansarea</w:t>
      </w:r>
      <w:proofErr w:type="spellEnd"/>
      <w:r>
        <w:rPr>
          <w:rFonts w:ascii="Montserrat" w:hAnsi="Montserrat" w:cs="Calibri-Bold"/>
          <w:b/>
          <w:bCs/>
          <w:color w:val="264796"/>
          <w:kern w:val="0"/>
          <w:sz w:val="28"/>
          <w:szCs w:val="26"/>
        </w:rPr>
        <w:t xml:space="preserve"> </w:t>
      </w:r>
      <w:proofErr w:type="spellStart"/>
      <w:r>
        <w:rPr>
          <w:rFonts w:ascii="Montserrat" w:hAnsi="Montserrat" w:cs="Calibri-Bold"/>
          <w:b/>
          <w:bCs/>
          <w:color w:val="264796"/>
          <w:kern w:val="0"/>
          <w:sz w:val="28"/>
          <w:szCs w:val="26"/>
        </w:rPr>
        <w:t>proiectului</w:t>
      </w:r>
      <w:proofErr w:type="spellEnd"/>
    </w:p>
    <w:p w14:paraId="2CA52DA5" w14:textId="77777777" w:rsidR="00420D1F" w:rsidRDefault="00420D1F" w:rsidP="00A31A1C">
      <w:pPr>
        <w:jc w:val="center"/>
        <w:rPr>
          <w:rFonts w:ascii="Montserrat" w:hAnsi="Montserrat" w:cs="Calibri-Bold"/>
          <w:b/>
          <w:bCs/>
          <w:color w:val="264796"/>
          <w:kern w:val="0"/>
          <w:sz w:val="28"/>
          <w:szCs w:val="26"/>
        </w:rPr>
      </w:pPr>
      <w:bookmarkStart w:id="0" w:name="_Hlk228266661"/>
      <w:proofErr w:type="spellStart"/>
      <w:r w:rsidRPr="00420D1F">
        <w:rPr>
          <w:rFonts w:ascii="Montserrat" w:hAnsi="Montserrat" w:cs="Calibri-Bold"/>
          <w:b/>
          <w:bCs/>
          <w:color w:val="264796"/>
          <w:kern w:val="0"/>
          <w:sz w:val="28"/>
          <w:szCs w:val="26"/>
        </w:rPr>
        <w:t>Îmbunătățirea</w:t>
      </w:r>
      <w:proofErr w:type="spellEnd"/>
      <w:r w:rsidRPr="00420D1F">
        <w:rPr>
          <w:rFonts w:ascii="Montserrat" w:hAnsi="Montserrat" w:cs="Calibri-Bold"/>
          <w:b/>
          <w:bCs/>
          <w:color w:val="264796"/>
          <w:kern w:val="0"/>
          <w:sz w:val="28"/>
          <w:szCs w:val="26"/>
        </w:rPr>
        <w:t xml:space="preserve"> </w:t>
      </w:r>
      <w:proofErr w:type="spellStart"/>
      <w:r w:rsidRPr="00420D1F">
        <w:rPr>
          <w:rFonts w:ascii="Montserrat" w:hAnsi="Montserrat" w:cs="Calibri-Bold"/>
          <w:b/>
          <w:bCs/>
          <w:color w:val="264796"/>
          <w:kern w:val="0"/>
          <w:sz w:val="28"/>
          <w:szCs w:val="26"/>
        </w:rPr>
        <w:t>eficienței</w:t>
      </w:r>
      <w:proofErr w:type="spellEnd"/>
      <w:r w:rsidRPr="00420D1F">
        <w:rPr>
          <w:rFonts w:ascii="Montserrat" w:hAnsi="Montserrat" w:cs="Calibri-Bold"/>
          <w:b/>
          <w:bCs/>
          <w:color w:val="264796"/>
          <w:kern w:val="0"/>
          <w:sz w:val="28"/>
          <w:szCs w:val="26"/>
        </w:rPr>
        <w:t xml:space="preserve"> </w:t>
      </w:r>
      <w:proofErr w:type="spellStart"/>
      <w:r w:rsidRPr="00420D1F">
        <w:rPr>
          <w:rFonts w:ascii="Montserrat" w:hAnsi="Montserrat" w:cs="Calibri-Bold"/>
          <w:b/>
          <w:bCs/>
          <w:color w:val="264796"/>
          <w:kern w:val="0"/>
          <w:sz w:val="28"/>
          <w:szCs w:val="26"/>
        </w:rPr>
        <w:t>energetice</w:t>
      </w:r>
      <w:proofErr w:type="spellEnd"/>
      <w:r w:rsidRPr="00420D1F">
        <w:rPr>
          <w:rFonts w:ascii="Montserrat" w:hAnsi="Montserrat" w:cs="Calibri-Bold"/>
          <w:b/>
          <w:bCs/>
          <w:color w:val="264796"/>
          <w:kern w:val="0"/>
          <w:sz w:val="28"/>
          <w:szCs w:val="26"/>
        </w:rPr>
        <w:t xml:space="preserve"> </w:t>
      </w:r>
      <w:proofErr w:type="spellStart"/>
      <w:r w:rsidRPr="00420D1F">
        <w:rPr>
          <w:rFonts w:ascii="Montserrat" w:hAnsi="Montserrat" w:cs="Calibri-Bold"/>
          <w:b/>
          <w:bCs/>
          <w:color w:val="264796"/>
          <w:kern w:val="0"/>
          <w:sz w:val="28"/>
          <w:szCs w:val="26"/>
        </w:rPr>
        <w:t>Liceul</w:t>
      </w:r>
      <w:proofErr w:type="spellEnd"/>
      <w:r w:rsidRPr="00420D1F">
        <w:rPr>
          <w:rFonts w:ascii="Montserrat" w:hAnsi="Montserrat" w:cs="Calibri-Bold"/>
          <w:b/>
          <w:bCs/>
          <w:color w:val="264796"/>
          <w:kern w:val="0"/>
          <w:sz w:val="28"/>
          <w:szCs w:val="26"/>
        </w:rPr>
        <w:t xml:space="preserve"> </w:t>
      </w:r>
      <w:proofErr w:type="spellStart"/>
      <w:r w:rsidRPr="00420D1F">
        <w:rPr>
          <w:rFonts w:ascii="Montserrat" w:hAnsi="Montserrat" w:cs="Calibri-Bold"/>
          <w:b/>
          <w:bCs/>
          <w:color w:val="264796"/>
          <w:kern w:val="0"/>
          <w:sz w:val="28"/>
          <w:szCs w:val="26"/>
        </w:rPr>
        <w:t>Tehnologic</w:t>
      </w:r>
      <w:proofErr w:type="spellEnd"/>
      <w:r w:rsidRPr="00420D1F">
        <w:rPr>
          <w:rFonts w:ascii="Montserrat" w:hAnsi="Montserrat" w:cs="Calibri-Bold"/>
          <w:b/>
          <w:bCs/>
          <w:color w:val="264796"/>
          <w:kern w:val="0"/>
          <w:sz w:val="28"/>
          <w:szCs w:val="26"/>
        </w:rPr>
        <w:t xml:space="preserve"> nr. 1, </w:t>
      </w:r>
      <w:proofErr w:type="spellStart"/>
      <w:r w:rsidRPr="00420D1F">
        <w:rPr>
          <w:rFonts w:ascii="Montserrat" w:hAnsi="Montserrat" w:cs="Calibri-Bold"/>
          <w:b/>
          <w:bCs/>
          <w:color w:val="264796"/>
          <w:kern w:val="0"/>
          <w:sz w:val="28"/>
          <w:szCs w:val="26"/>
        </w:rPr>
        <w:t>Câmpulung</w:t>
      </w:r>
      <w:proofErr w:type="spellEnd"/>
      <w:r w:rsidRPr="00420D1F">
        <w:rPr>
          <w:rFonts w:ascii="Montserrat" w:hAnsi="Montserrat" w:cs="Calibri-Bold"/>
          <w:b/>
          <w:bCs/>
          <w:color w:val="264796"/>
          <w:kern w:val="0"/>
          <w:sz w:val="28"/>
          <w:szCs w:val="26"/>
        </w:rPr>
        <w:t xml:space="preserve"> </w:t>
      </w:r>
      <w:proofErr w:type="spellStart"/>
      <w:r w:rsidRPr="00420D1F">
        <w:rPr>
          <w:rFonts w:ascii="Montserrat" w:hAnsi="Montserrat" w:cs="Calibri-Bold"/>
          <w:b/>
          <w:bCs/>
          <w:color w:val="264796"/>
          <w:kern w:val="0"/>
          <w:sz w:val="28"/>
          <w:szCs w:val="26"/>
        </w:rPr>
        <w:t>Moldovenesc</w:t>
      </w:r>
      <w:proofErr w:type="spellEnd"/>
    </w:p>
    <w:p w14:paraId="3F954310" w14:textId="694E6174" w:rsidR="00A27C29" w:rsidRDefault="00A27C29" w:rsidP="00A31A1C">
      <w:pPr>
        <w:jc w:val="center"/>
        <w:rPr>
          <w:rFonts w:ascii="Montserrat" w:hAnsi="Montserrat" w:cs="Calibri-Bold"/>
          <w:color w:val="264796"/>
          <w:kern w:val="0"/>
          <w:sz w:val="20"/>
          <w:szCs w:val="20"/>
        </w:rPr>
      </w:pPr>
      <w:r w:rsidRPr="00015F04">
        <w:rPr>
          <w:rFonts w:ascii="Montserrat" w:hAnsi="Montserrat" w:cs="Calibri-Bold"/>
          <w:color w:val="264796"/>
          <w:kern w:val="0"/>
          <w:sz w:val="20"/>
          <w:szCs w:val="20"/>
        </w:rPr>
        <w:t xml:space="preserve">Cod SMIS: </w:t>
      </w:r>
      <w:r w:rsidR="00420D1F" w:rsidRPr="00420D1F">
        <w:rPr>
          <w:rFonts w:ascii="Montserrat" w:hAnsi="Montserrat" w:cs="Calibri-Bold"/>
          <w:color w:val="264796"/>
          <w:kern w:val="0"/>
          <w:sz w:val="20"/>
          <w:szCs w:val="20"/>
        </w:rPr>
        <w:t>356615</w:t>
      </w:r>
    </w:p>
    <w:bookmarkEnd w:id="0"/>
    <w:p w14:paraId="58E6B610" w14:textId="5328C848" w:rsidR="00354017" w:rsidRPr="00354017" w:rsidRDefault="00420D1F" w:rsidP="00354017">
      <w:pPr>
        <w:jc w:val="right"/>
        <w:rPr>
          <w:rFonts w:ascii="Montserrat" w:hAnsi="Montserrat" w:cs="Calibri-Bold"/>
          <w:b/>
          <w:bCs/>
          <w:color w:val="264796"/>
          <w:kern w:val="0"/>
          <w:sz w:val="20"/>
          <w:szCs w:val="20"/>
        </w:rPr>
      </w:pPr>
      <w:r>
        <w:rPr>
          <w:rFonts w:ascii="Montserrat" w:hAnsi="Montserrat" w:cs="Calibri-Bold"/>
          <w:b/>
          <w:bCs/>
          <w:color w:val="264796"/>
          <w:kern w:val="0"/>
          <w:sz w:val="20"/>
          <w:szCs w:val="20"/>
        </w:rPr>
        <w:t>Mai</w:t>
      </w:r>
      <w:r w:rsidR="00354017">
        <w:rPr>
          <w:rFonts w:ascii="Montserrat" w:hAnsi="Montserrat" w:cs="Calibri-Bold"/>
          <w:b/>
          <w:bCs/>
          <w:color w:val="264796"/>
          <w:kern w:val="0"/>
          <w:sz w:val="20"/>
          <w:szCs w:val="20"/>
        </w:rPr>
        <w:t xml:space="preserve"> 2026</w:t>
      </w:r>
    </w:p>
    <w:p w14:paraId="4B3BF7AC" w14:textId="77777777" w:rsidR="00354017" w:rsidRPr="00015F04" w:rsidRDefault="00354017" w:rsidP="00A31A1C">
      <w:pPr>
        <w:jc w:val="center"/>
        <w:rPr>
          <w:rFonts w:ascii="Montserrat" w:hAnsi="Montserrat" w:cs="Calibri-Bold"/>
          <w:color w:val="264796"/>
          <w:kern w:val="0"/>
          <w:sz w:val="20"/>
          <w:szCs w:val="20"/>
          <w:lang w:val="pt-BR"/>
        </w:rPr>
      </w:pPr>
    </w:p>
    <w:p w14:paraId="608B5387" w14:textId="03192C24" w:rsidR="00A31A1C" w:rsidRPr="00A27C29" w:rsidRDefault="00A27C29" w:rsidP="00420D1F">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000000" w:themeColor="text1"/>
          <w:kern w:val="0"/>
          <w:sz w:val="18"/>
          <w:szCs w:val="18"/>
          <w:lang w:val="pt-BR"/>
        </w:rPr>
        <w:t xml:space="preserve">Primăria </w:t>
      </w:r>
      <w:r w:rsidR="00354017">
        <w:rPr>
          <w:rFonts w:ascii="Montserrat" w:hAnsi="Montserrat" w:cs="Calibri-Bold"/>
          <w:b/>
          <w:bCs/>
          <w:color w:val="000000" w:themeColor="text1"/>
          <w:kern w:val="0"/>
          <w:sz w:val="18"/>
          <w:szCs w:val="18"/>
          <w:lang w:val="pt-BR"/>
        </w:rPr>
        <w:t xml:space="preserve">Municipiului </w:t>
      </w:r>
      <w:r w:rsidR="00941A4F">
        <w:rPr>
          <w:rFonts w:ascii="Montserrat" w:hAnsi="Montserrat" w:cs="Calibri-Bold"/>
          <w:b/>
          <w:bCs/>
          <w:color w:val="000000" w:themeColor="text1"/>
          <w:kern w:val="0"/>
          <w:sz w:val="18"/>
          <w:szCs w:val="18"/>
          <w:lang w:val="pt-BR"/>
        </w:rPr>
        <w:t>C</w:t>
      </w:r>
      <w:r w:rsidR="00354017">
        <w:rPr>
          <w:rFonts w:ascii="Montserrat" w:hAnsi="Montserrat" w:cs="Calibri-Bold"/>
          <w:b/>
          <w:bCs/>
          <w:color w:val="000000" w:themeColor="text1"/>
          <w:kern w:val="0"/>
          <w:sz w:val="18"/>
          <w:szCs w:val="18"/>
          <w:lang w:val="pt-BR"/>
        </w:rPr>
        <w:t>â</w:t>
      </w:r>
      <w:r w:rsidR="00941A4F">
        <w:rPr>
          <w:rFonts w:ascii="Montserrat" w:hAnsi="Montserrat" w:cs="Calibri-Bold"/>
          <w:b/>
          <w:bCs/>
          <w:color w:val="000000" w:themeColor="text1"/>
          <w:kern w:val="0"/>
          <w:sz w:val="18"/>
          <w:szCs w:val="18"/>
          <w:lang w:val="pt-BR"/>
        </w:rPr>
        <w:t>mpulung Moldovenesc</w:t>
      </w:r>
      <w:r w:rsidR="00A31A1C" w:rsidRPr="00A27C29">
        <w:rPr>
          <w:rFonts w:ascii="Montserrat" w:hAnsi="Montserrat" w:cs="Calibri-Bold"/>
          <w:color w:val="000000" w:themeColor="text1"/>
          <w:kern w:val="0"/>
          <w:sz w:val="18"/>
          <w:szCs w:val="18"/>
          <w:lang w:val="pt-BR"/>
        </w:rPr>
        <w:t xml:space="preserve"> anunță lansarea proiectului </w:t>
      </w:r>
      <w:r w:rsidR="00420D1F" w:rsidRPr="00420D1F">
        <w:rPr>
          <w:rFonts w:ascii="Montserrat" w:hAnsi="Montserrat" w:cs="Calibri-Bold"/>
          <w:b/>
          <w:bCs/>
          <w:color w:val="000000" w:themeColor="text1"/>
          <w:kern w:val="0"/>
          <w:sz w:val="18"/>
          <w:szCs w:val="18"/>
          <w:lang w:val="pt-BR"/>
        </w:rPr>
        <w:t>Îmbunătățirea eficienței energetice Liceul Tehnologic nr. 1, Câmpulung Moldovenesc</w:t>
      </w:r>
      <w:r w:rsidR="00420D1F">
        <w:rPr>
          <w:rFonts w:ascii="Montserrat" w:hAnsi="Montserrat" w:cs="Calibri-Bold"/>
          <w:b/>
          <w:bCs/>
          <w:color w:val="000000" w:themeColor="text1"/>
          <w:kern w:val="0"/>
          <w:sz w:val="18"/>
          <w:szCs w:val="18"/>
          <w:lang w:val="pt-BR"/>
        </w:rPr>
        <w:t xml:space="preserve">, </w:t>
      </w:r>
      <w:r w:rsidR="00420D1F" w:rsidRPr="00420D1F">
        <w:rPr>
          <w:rFonts w:ascii="Montserrat" w:hAnsi="Montserrat" w:cs="Calibri-Bold"/>
          <w:b/>
          <w:bCs/>
          <w:color w:val="000000" w:themeColor="text1"/>
          <w:kern w:val="0"/>
          <w:sz w:val="18"/>
          <w:szCs w:val="18"/>
          <w:lang w:val="pt-BR"/>
        </w:rPr>
        <w:t>Cod SMIS: 356615</w:t>
      </w:r>
      <w:r w:rsidR="00A31A1C" w:rsidRPr="00A27C29">
        <w:rPr>
          <w:rFonts w:ascii="Montserrat" w:hAnsi="Montserrat" w:cs="Calibri-Bold"/>
          <w:b/>
          <w:bCs/>
          <w:color w:val="000000" w:themeColor="text1"/>
          <w:kern w:val="0"/>
          <w:sz w:val="18"/>
          <w:szCs w:val="18"/>
          <w:lang w:val="pt-BR"/>
        </w:rPr>
        <w:t xml:space="preserve">, </w:t>
      </w:r>
      <w:r w:rsidR="00A31A1C" w:rsidRPr="00A27C29">
        <w:rPr>
          <w:rFonts w:ascii="Montserrat" w:hAnsi="Montserrat" w:cs="Calibri-Bold"/>
          <w:color w:val="000000" w:themeColor="text1"/>
          <w:kern w:val="0"/>
          <w:sz w:val="18"/>
          <w:szCs w:val="18"/>
          <w:lang w:val="pt-BR"/>
        </w:rPr>
        <w:t xml:space="preserve">finanțat prin </w:t>
      </w:r>
      <w:r w:rsidRPr="00A27C29">
        <w:rPr>
          <w:rFonts w:ascii="Montserrat" w:hAnsi="Montserrat" w:cs="Calibri-Bold"/>
          <w:color w:val="000000" w:themeColor="text1"/>
          <w:kern w:val="0"/>
          <w:sz w:val="18"/>
          <w:szCs w:val="18"/>
          <w:lang w:val="pt-BR"/>
        </w:rPr>
        <w:t>Programul Regional Nord-Est 2021-2027, Prioritatea PRNE_P</w:t>
      </w:r>
      <w:r w:rsidR="00420D1F">
        <w:rPr>
          <w:rFonts w:ascii="Montserrat" w:hAnsi="Montserrat" w:cs="Calibri-Bold"/>
          <w:color w:val="000000" w:themeColor="text1"/>
          <w:kern w:val="0"/>
          <w:sz w:val="18"/>
          <w:szCs w:val="18"/>
          <w:lang w:val="pt-BR"/>
        </w:rPr>
        <w:t>3</w:t>
      </w:r>
      <w:r w:rsidRPr="00A27C29">
        <w:rPr>
          <w:rFonts w:ascii="Montserrat" w:hAnsi="Montserrat" w:cs="Calibri-Bold"/>
          <w:color w:val="000000" w:themeColor="text1"/>
          <w:kern w:val="0"/>
          <w:sz w:val="18"/>
          <w:szCs w:val="18"/>
          <w:lang w:val="pt-BR"/>
        </w:rPr>
        <w:t xml:space="preserve"> O regiune </w:t>
      </w:r>
      <w:r w:rsidR="005E7016">
        <w:rPr>
          <w:rFonts w:ascii="Montserrat" w:hAnsi="Montserrat" w:cs="Calibri-Bold"/>
          <w:color w:val="000000" w:themeColor="text1"/>
          <w:kern w:val="0"/>
          <w:sz w:val="18"/>
          <w:szCs w:val="18"/>
          <w:lang w:val="pt-BR"/>
        </w:rPr>
        <w:t>durabilă, mai prietenoasă cu mediul</w:t>
      </w:r>
      <w:r w:rsidRPr="00A27C29">
        <w:rPr>
          <w:rFonts w:ascii="Montserrat" w:hAnsi="Montserrat" w:cs="Calibri-Bold"/>
          <w:color w:val="000000" w:themeColor="text1"/>
          <w:kern w:val="0"/>
          <w:sz w:val="18"/>
          <w:szCs w:val="18"/>
          <w:lang w:val="pt-BR"/>
        </w:rPr>
        <w:t xml:space="preserve">, Apel: </w:t>
      </w:r>
      <w:r w:rsidR="005E7016" w:rsidRPr="005E7016">
        <w:rPr>
          <w:rFonts w:ascii="Montserrat" w:hAnsi="Montserrat" w:cs="Calibri-Bold"/>
          <w:color w:val="000000" w:themeColor="text1"/>
          <w:kern w:val="0"/>
          <w:sz w:val="18"/>
          <w:szCs w:val="18"/>
          <w:lang w:val="pt-BR"/>
        </w:rPr>
        <w:t>Investiții în clădirile publice în vederea creșterii eficienței energetice</w:t>
      </w:r>
      <w:r w:rsidRPr="00A27C29">
        <w:rPr>
          <w:rFonts w:ascii="Montserrat" w:hAnsi="Montserrat" w:cs="Calibri-Bold"/>
          <w:color w:val="000000" w:themeColor="text1"/>
          <w:kern w:val="0"/>
          <w:sz w:val="18"/>
          <w:szCs w:val="18"/>
          <w:lang w:val="pt-BR"/>
        </w:rPr>
        <w:t xml:space="preserve">, </w:t>
      </w:r>
      <w:r w:rsidR="005E7016" w:rsidRPr="005E7016">
        <w:rPr>
          <w:rFonts w:ascii="Montserrat" w:hAnsi="Montserrat" w:cs="Calibri-Bold"/>
          <w:color w:val="000000" w:themeColor="text1"/>
          <w:kern w:val="0"/>
          <w:sz w:val="18"/>
          <w:szCs w:val="18"/>
          <w:lang w:val="pt-BR"/>
        </w:rPr>
        <w:t>PR/NE/2024/3/RSO2.1/1/Eficienta energetica Cladiri publice MRJ+M</w:t>
      </w:r>
      <w:r w:rsidRPr="00A27C29">
        <w:rPr>
          <w:rFonts w:ascii="Montserrat" w:hAnsi="Montserrat" w:cs="Calibri-Bold"/>
          <w:color w:val="000000" w:themeColor="text1"/>
          <w:kern w:val="0"/>
          <w:sz w:val="18"/>
          <w:szCs w:val="18"/>
          <w:lang w:val="pt-BR"/>
        </w:rPr>
        <w:t>.</w:t>
      </w:r>
    </w:p>
    <w:p w14:paraId="2BF591DC" w14:textId="03F031E6" w:rsidR="00A31A1C" w:rsidRPr="00A27C29" w:rsidRDefault="00A31A1C" w:rsidP="00E9381A">
      <w:pPr>
        <w:spacing w:line="276" w:lineRule="auto"/>
        <w:jc w:val="both"/>
        <w:rPr>
          <w:rFonts w:ascii="Montserrat" w:hAnsi="Montserrat" w:cs="Calibri-Bold"/>
          <w:b/>
          <w:bCs/>
          <w:color w:val="264796"/>
          <w:kern w:val="0"/>
          <w:sz w:val="18"/>
          <w:szCs w:val="18"/>
          <w:lang w:val="pt-BR"/>
        </w:rPr>
      </w:pPr>
      <w:r w:rsidRPr="00A27C29">
        <w:rPr>
          <w:rFonts w:ascii="Montserrat" w:hAnsi="Montserrat" w:cs="Calibri-Bold"/>
          <w:b/>
          <w:bCs/>
          <w:color w:val="264796"/>
          <w:kern w:val="0"/>
          <w:sz w:val="18"/>
          <w:szCs w:val="18"/>
          <w:lang w:val="pt-BR"/>
        </w:rPr>
        <w:t>Obiectivul general al proiectului / Scopul proiectului</w:t>
      </w:r>
    </w:p>
    <w:p w14:paraId="2AF497DC" w14:textId="77777777" w:rsidR="00A872F7" w:rsidRDefault="005E7016" w:rsidP="00A27C29">
      <w:pPr>
        <w:spacing w:line="276" w:lineRule="auto"/>
        <w:jc w:val="both"/>
        <w:rPr>
          <w:rFonts w:ascii="Montserrat" w:hAnsi="Montserrat" w:cs="Calibri-Bold"/>
          <w:color w:val="000000" w:themeColor="text1"/>
          <w:kern w:val="0"/>
          <w:sz w:val="18"/>
          <w:szCs w:val="18"/>
          <w:lang w:val="pt-BR"/>
        </w:rPr>
      </w:pPr>
      <w:r w:rsidRPr="005E7016">
        <w:rPr>
          <w:rFonts w:ascii="Montserrat" w:hAnsi="Montserrat" w:cs="Calibri-Bold"/>
          <w:color w:val="000000" w:themeColor="text1"/>
          <w:kern w:val="0"/>
          <w:sz w:val="18"/>
          <w:szCs w:val="18"/>
          <w:lang w:val="pt-BR"/>
        </w:rPr>
        <w:t xml:space="preserve">Scopul proiectului „Îmbunătățirea eficienței energetice a Liceului Tehnologic nr. 1, Câmpulung Moldovenesc” îl constituie reabilitarea și modernizarea clădirii internatului situate pe Calea Transilvaniei nr. 55, prin implementarea unor măsuri integrate de creștere a eficienței energetice, reducere a consumului de energie primară și diminuare a emisiilor de gaze cu efect de seră, în vederea asigurării condițiilor optime de confort termic, siguranță și funcționalitate pentru elevi și personalul unității școlare. Proiectul urmărește menținerea clădirii în stare bună de funcționare și alinierea acesteia la standardele europene de performanță energetică și accesibilitate, contribuind la îmbunătățirea calității infrastructurii educaționale publice și la atingerea obiectivelor de dezvoltare durabilă la nivel local și regional. </w:t>
      </w:r>
    </w:p>
    <w:p w14:paraId="59DD9C7B" w14:textId="25C8FF3D" w:rsidR="00A872F7" w:rsidRDefault="005E7016" w:rsidP="00A27C29">
      <w:pPr>
        <w:spacing w:line="276" w:lineRule="auto"/>
        <w:jc w:val="both"/>
        <w:rPr>
          <w:rFonts w:ascii="Montserrat" w:hAnsi="Montserrat" w:cs="Calibri-Bold"/>
          <w:color w:val="000000" w:themeColor="text1"/>
          <w:kern w:val="0"/>
          <w:sz w:val="18"/>
          <w:szCs w:val="18"/>
          <w:lang w:val="pt-BR"/>
        </w:rPr>
      </w:pPr>
      <w:r w:rsidRPr="005E7016">
        <w:rPr>
          <w:rFonts w:ascii="Montserrat" w:hAnsi="Montserrat" w:cs="Calibri-Bold"/>
          <w:color w:val="000000" w:themeColor="text1"/>
          <w:kern w:val="0"/>
          <w:sz w:val="18"/>
          <w:szCs w:val="18"/>
          <w:lang w:val="pt-BR"/>
        </w:rPr>
        <w:t>Prin implementarea investiției, se asigură reducerea consumului de energie pentru încălzire și iluminat prin termoizolarea anvelopei și modernizarea instalațiilor, creșterea eficienței energetice a sistemelor de utilități și instalarea unor echipamente moderne, conforme cu normele actuale, îmbunătățirea condițiilor de confort interior și accesibilitate pentru toate categoriile de utilizatori, prelungirea duratei de viață a construcției și valorificarea sustenabilă a patrimoniului public existent.</w:t>
      </w:r>
    </w:p>
    <w:p w14:paraId="553466EE" w14:textId="313F0633" w:rsidR="00A31A1C" w:rsidRPr="00A27C29" w:rsidRDefault="00A31A1C" w:rsidP="00A27C29">
      <w:pPr>
        <w:spacing w:line="276" w:lineRule="auto"/>
        <w:jc w:val="both"/>
        <w:rPr>
          <w:rFonts w:ascii="Montserrat" w:hAnsi="Montserrat" w:cs="Calibri-Bold"/>
          <w:b/>
          <w:bCs/>
          <w:color w:val="264796"/>
          <w:kern w:val="0"/>
          <w:sz w:val="18"/>
          <w:szCs w:val="18"/>
          <w:lang w:val="pt-BR"/>
        </w:rPr>
      </w:pPr>
      <w:r w:rsidRPr="00A27C29">
        <w:rPr>
          <w:rFonts w:ascii="Montserrat" w:hAnsi="Montserrat" w:cs="Calibri-Bold"/>
          <w:b/>
          <w:bCs/>
          <w:color w:val="264796"/>
          <w:kern w:val="0"/>
          <w:sz w:val="18"/>
          <w:szCs w:val="18"/>
          <w:lang w:val="pt-BR"/>
        </w:rPr>
        <w:t>Obiective specifice ale proiectului</w:t>
      </w:r>
    </w:p>
    <w:p w14:paraId="73CC1882" w14:textId="4ADA80D2" w:rsidR="00653BCA" w:rsidRPr="00653BCA" w:rsidRDefault="00A872F7" w:rsidP="00653BCA">
      <w:pPr>
        <w:pStyle w:val="ListParagraph"/>
        <w:numPr>
          <w:ilvl w:val="0"/>
          <w:numId w:val="2"/>
        </w:numPr>
        <w:spacing w:line="276" w:lineRule="auto"/>
        <w:jc w:val="both"/>
        <w:rPr>
          <w:rFonts w:ascii="Montserrat" w:hAnsi="Montserrat" w:cs="Calibri-Bold"/>
          <w:color w:val="000000" w:themeColor="text1"/>
          <w:kern w:val="0"/>
          <w:sz w:val="18"/>
          <w:szCs w:val="18"/>
          <w:lang w:val="pt-BR"/>
        </w:rPr>
      </w:pPr>
      <w:r w:rsidRPr="00A872F7">
        <w:rPr>
          <w:rFonts w:ascii="Montserrat" w:hAnsi="Montserrat" w:cs="Calibri-Bold"/>
          <w:color w:val="000000" w:themeColor="text1"/>
          <w:kern w:val="0"/>
          <w:sz w:val="18"/>
          <w:szCs w:val="18"/>
          <w:lang w:val="pt-BR"/>
        </w:rPr>
        <w:t>Creșterea eficienței energetice a clădirii internatului Liceului Tehnologic nr. 1, Câmpulung Moldovenesc, prin realizarea lucrărilor de termoizolare a anvelopei clădirii, înlocuirea tâmplăriei neconforme și modernizarea instalațiilor interioare de încălzire, iluminat și alimentare cu energie electrică, în scopul reducerii consumului de energie primară.</w:t>
      </w:r>
      <w:r w:rsidR="00653BCA" w:rsidRPr="00653BCA">
        <w:rPr>
          <w:rFonts w:ascii="Montserrat" w:hAnsi="Montserrat" w:cs="Calibri-Bold"/>
          <w:color w:val="000000" w:themeColor="text1"/>
          <w:kern w:val="0"/>
          <w:sz w:val="18"/>
          <w:szCs w:val="18"/>
          <w:lang w:val="pt-BR"/>
        </w:rPr>
        <w:t>.</w:t>
      </w:r>
    </w:p>
    <w:p w14:paraId="352818DC" w14:textId="7084EEBD" w:rsidR="00653BCA" w:rsidRDefault="00A872F7" w:rsidP="00653BCA">
      <w:pPr>
        <w:pStyle w:val="ListParagraph"/>
        <w:numPr>
          <w:ilvl w:val="0"/>
          <w:numId w:val="2"/>
        </w:numPr>
        <w:spacing w:line="276" w:lineRule="auto"/>
        <w:jc w:val="both"/>
        <w:rPr>
          <w:rFonts w:ascii="Montserrat" w:hAnsi="Montserrat" w:cs="Calibri-Bold"/>
          <w:color w:val="000000" w:themeColor="text1"/>
          <w:kern w:val="0"/>
          <w:sz w:val="18"/>
          <w:szCs w:val="18"/>
          <w:lang w:val="pt-BR"/>
        </w:rPr>
      </w:pPr>
      <w:r w:rsidRPr="00A872F7">
        <w:rPr>
          <w:rFonts w:ascii="Montserrat" w:hAnsi="Montserrat" w:cs="Calibri-Bold"/>
          <w:color w:val="000000" w:themeColor="text1"/>
          <w:kern w:val="0"/>
          <w:sz w:val="18"/>
          <w:szCs w:val="18"/>
          <w:lang w:val="pt-BR"/>
        </w:rPr>
        <w:t>Reducerea nivelului emisiilor anuale echivalent CO2, prin diminuarea consumurilor energetice provenite din surse convenționale și implementarea de măsuri care contribuie la protecția mediului și la tranziția către o economie cu emisii reduse de carbon.</w:t>
      </w:r>
    </w:p>
    <w:p w14:paraId="36C7C3B1" w14:textId="5D861288" w:rsidR="00A872F7" w:rsidRDefault="00A872F7" w:rsidP="00653BCA">
      <w:pPr>
        <w:pStyle w:val="ListParagraph"/>
        <w:numPr>
          <w:ilvl w:val="0"/>
          <w:numId w:val="2"/>
        </w:numPr>
        <w:spacing w:line="276" w:lineRule="auto"/>
        <w:jc w:val="both"/>
        <w:rPr>
          <w:rFonts w:ascii="Montserrat" w:hAnsi="Montserrat" w:cs="Calibri-Bold"/>
          <w:color w:val="000000" w:themeColor="text1"/>
          <w:kern w:val="0"/>
          <w:sz w:val="18"/>
          <w:szCs w:val="18"/>
          <w:lang w:val="pt-BR"/>
        </w:rPr>
      </w:pPr>
      <w:r w:rsidRPr="00A872F7">
        <w:rPr>
          <w:rFonts w:ascii="Montserrat" w:hAnsi="Montserrat" w:cs="Calibri-Bold"/>
          <w:color w:val="000000" w:themeColor="text1"/>
          <w:kern w:val="0"/>
          <w:sz w:val="18"/>
          <w:szCs w:val="18"/>
          <w:lang w:val="pt-BR"/>
        </w:rPr>
        <w:t>Creșterea gradului de utilizare a surselor regenerabile de energie, prin integrarea soluțiilor sustenabile destinate producerii energiei din surse nepoluante, în vederea reducerii dependenței de resursele energetice convenționale și asigurării unei funcționări eficiente pe termen lung a clădirii.</w:t>
      </w:r>
    </w:p>
    <w:p w14:paraId="66DC540A" w14:textId="34BFB7C8" w:rsidR="00416E2F" w:rsidRDefault="00416E2F" w:rsidP="00653BCA">
      <w:pPr>
        <w:spacing w:line="276" w:lineRule="auto"/>
        <w:jc w:val="both"/>
        <w:rPr>
          <w:rFonts w:ascii="Montserrat" w:hAnsi="Montserrat" w:cs="Calibri-Bold"/>
          <w:b/>
          <w:bCs/>
          <w:color w:val="264796"/>
          <w:kern w:val="0"/>
          <w:sz w:val="18"/>
          <w:szCs w:val="18"/>
          <w:lang w:val="pt-BR"/>
        </w:rPr>
      </w:pPr>
      <w:r>
        <w:rPr>
          <w:rFonts w:ascii="Montserrat" w:hAnsi="Montserrat" w:cs="Calibri-Bold"/>
          <w:b/>
          <w:bCs/>
          <w:color w:val="264796"/>
          <w:kern w:val="0"/>
          <w:sz w:val="18"/>
          <w:szCs w:val="18"/>
          <w:lang w:val="pt-BR"/>
        </w:rPr>
        <w:t>Rezultatele proiectului:</w:t>
      </w:r>
    </w:p>
    <w:p w14:paraId="785CAA26" w14:textId="77777777" w:rsidR="000B0686" w:rsidRDefault="000B0686" w:rsidP="00653BCA">
      <w:pPr>
        <w:pStyle w:val="ListParagraph"/>
        <w:numPr>
          <w:ilvl w:val="0"/>
          <w:numId w:val="2"/>
        </w:numPr>
        <w:spacing w:line="276" w:lineRule="auto"/>
        <w:jc w:val="both"/>
        <w:rPr>
          <w:rFonts w:ascii="Montserrat" w:hAnsi="Montserrat" w:cs="Calibri-Bold"/>
          <w:kern w:val="0"/>
          <w:sz w:val="18"/>
          <w:szCs w:val="18"/>
          <w:lang w:val="pt-BR"/>
        </w:rPr>
      </w:pPr>
      <w:r w:rsidRPr="000B0686">
        <w:rPr>
          <w:rFonts w:ascii="Montserrat" w:hAnsi="Montserrat" w:cs="Calibri-Bold"/>
          <w:kern w:val="0"/>
          <w:sz w:val="18"/>
          <w:szCs w:val="18"/>
          <w:lang w:val="pt-BR"/>
        </w:rPr>
        <w:t>Cladiri reabilitate (nr.); 1</w:t>
      </w:r>
    </w:p>
    <w:p w14:paraId="142014AF" w14:textId="2D089E67" w:rsidR="000B0686" w:rsidRDefault="000B0686" w:rsidP="00653BCA">
      <w:pPr>
        <w:pStyle w:val="ListParagraph"/>
        <w:numPr>
          <w:ilvl w:val="0"/>
          <w:numId w:val="2"/>
        </w:numPr>
        <w:spacing w:line="276" w:lineRule="auto"/>
        <w:jc w:val="both"/>
        <w:rPr>
          <w:rFonts w:ascii="Montserrat" w:hAnsi="Montserrat" w:cs="Calibri-Bold"/>
          <w:kern w:val="0"/>
          <w:sz w:val="18"/>
          <w:szCs w:val="18"/>
          <w:lang w:val="pt-BR"/>
        </w:rPr>
      </w:pPr>
      <w:r w:rsidRPr="000B0686">
        <w:rPr>
          <w:rFonts w:ascii="Montserrat" w:hAnsi="Montserrat" w:cs="Calibri-Bold"/>
          <w:kern w:val="0"/>
          <w:sz w:val="18"/>
          <w:szCs w:val="18"/>
          <w:lang w:val="pt-BR"/>
        </w:rPr>
        <w:t>Suprafața clădirilor reabilitate (m2): 2464 mp suprafata construita desfasurata/ 2084,5 aria de referinta a pardoselii</w:t>
      </w:r>
    </w:p>
    <w:p w14:paraId="36A53381" w14:textId="5C4D14B4" w:rsidR="000B0686" w:rsidRPr="000B0686" w:rsidRDefault="000B0686" w:rsidP="00653BCA">
      <w:pPr>
        <w:pStyle w:val="ListParagraph"/>
        <w:numPr>
          <w:ilvl w:val="0"/>
          <w:numId w:val="2"/>
        </w:numPr>
        <w:spacing w:line="276" w:lineRule="auto"/>
        <w:jc w:val="both"/>
        <w:rPr>
          <w:rFonts w:ascii="Montserrat" w:hAnsi="Montserrat" w:cs="Calibri-Bold"/>
          <w:kern w:val="0"/>
          <w:sz w:val="18"/>
          <w:szCs w:val="18"/>
          <w:lang w:val="pt-BR"/>
        </w:rPr>
      </w:pPr>
      <w:r w:rsidRPr="000B0686">
        <w:rPr>
          <w:rFonts w:ascii="Montserrat" w:hAnsi="Montserrat" w:cs="Calibri-Bold"/>
          <w:kern w:val="0"/>
          <w:sz w:val="18"/>
          <w:szCs w:val="18"/>
          <w:lang w:val="pt-BR"/>
        </w:rPr>
        <w:t>Consumul anual de energie primară utilizând surse neregenerabile (kWh/m2, an) : Initial: 427,74 kWh/m2/an Final (dupa implementare): 32,3 kWh/m2/an.</w:t>
      </w:r>
    </w:p>
    <w:p w14:paraId="0C4B3021" w14:textId="77777777" w:rsidR="000B0686" w:rsidRPr="000B0686" w:rsidRDefault="000B0686" w:rsidP="00653BCA">
      <w:pPr>
        <w:pStyle w:val="ListParagraph"/>
        <w:numPr>
          <w:ilvl w:val="0"/>
          <w:numId w:val="2"/>
        </w:numPr>
        <w:spacing w:line="276" w:lineRule="auto"/>
        <w:jc w:val="both"/>
        <w:rPr>
          <w:rFonts w:ascii="Montserrat" w:hAnsi="Montserrat" w:cs="Calibri-Bold"/>
          <w:b/>
          <w:bCs/>
          <w:color w:val="264796"/>
          <w:kern w:val="0"/>
          <w:sz w:val="18"/>
          <w:szCs w:val="18"/>
          <w:lang w:val="pt-BR"/>
        </w:rPr>
      </w:pPr>
      <w:r w:rsidRPr="000B0686">
        <w:rPr>
          <w:rFonts w:ascii="Montserrat" w:hAnsi="Montserrat" w:cs="Calibri-Bold"/>
          <w:color w:val="000000" w:themeColor="text1"/>
          <w:kern w:val="0"/>
          <w:sz w:val="18"/>
          <w:szCs w:val="18"/>
          <w:lang w:val="pt-BR"/>
        </w:rPr>
        <w:lastRenderedPageBreak/>
        <w:t>Consumul anual de energie primară utilizând surse regenerabile (kWh/m2, an): Initial:10,70 Final (dupa implementare): 28,66</w:t>
      </w:r>
    </w:p>
    <w:p w14:paraId="681DF9D3" w14:textId="2D024406" w:rsidR="00015F04" w:rsidRPr="00653BCA" w:rsidRDefault="00E9381A" w:rsidP="00653BCA">
      <w:pPr>
        <w:spacing w:line="276" w:lineRule="auto"/>
        <w:jc w:val="both"/>
        <w:rPr>
          <w:rFonts w:ascii="Montserrat" w:hAnsi="Montserrat" w:cs="Calibri-Bold"/>
          <w:color w:val="000000" w:themeColor="text1"/>
          <w:kern w:val="0"/>
          <w:sz w:val="18"/>
          <w:szCs w:val="18"/>
          <w:lang w:val="pt-BR"/>
        </w:rPr>
      </w:pPr>
      <w:r w:rsidRPr="00653BCA">
        <w:rPr>
          <w:rFonts w:ascii="Montserrat" w:hAnsi="Montserrat" w:cs="Calibri-Bold"/>
          <w:b/>
          <w:bCs/>
          <w:color w:val="264796"/>
          <w:kern w:val="0"/>
          <w:sz w:val="18"/>
          <w:szCs w:val="18"/>
          <w:lang w:val="pt-BR"/>
        </w:rPr>
        <w:t>Valoarea totală a proiectului:</w:t>
      </w:r>
      <w:r w:rsidRPr="00653BCA">
        <w:rPr>
          <w:rFonts w:ascii="Montserrat" w:hAnsi="Montserrat" w:cs="Calibri-Bold"/>
          <w:color w:val="264796"/>
          <w:kern w:val="0"/>
          <w:sz w:val="18"/>
          <w:szCs w:val="18"/>
          <w:lang w:val="pt-BR"/>
        </w:rPr>
        <w:t xml:space="preserve"> </w:t>
      </w:r>
      <w:r w:rsidR="00927BDA" w:rsidRPr="00927BDA">
        <w:rPr>
          <w:rFonts w:ascii="Montserrat" w:hAnsi="Montserrat" w:cs="Calibri-Bold"/>
          <w:color w:val="000000" w:themeColor="text1"/>
          <w:kern w:val="0"/>
          <w:sz w:val="18"/>
          <w:szCs w:val="18"/>
          <w:lang w:val="it-IT"/>
        </w:rPr>
        <w:t>10.564.102,01</w:t>
      </w:r>
      <w:r w:rsidR="00653BCA">
        <w:rPr>
          <w:rFonts w:ascii="Montserrat" w:hAnsi="Montserrat" w:cs="Calibri-Bold"/>
          <w:color w:val="000000" w:themeColor="text1"/>
          <w:kern w:val="0"/>
          <w:sz w:val="18"/>
          <w:szCs w:val="18"/>
          <w:lang w:val="it-IT"/>
        </w:rPr>
        <w:t xml:space="preserve"> </w:t>
      </w:r>
      <w:r w:rsidRPr="00653BCA">
        <w:rPr>
          <w:rFonts w:ascii="Montserrat" w:hAnsi="Montserrat" w:cs="Calibri-Bold"/>
          <w:color w:val="000000" w:themeColor="text1"/>
          <w:kern w:val="0"/>
          <w:sz w:val="18"/>
          <w:szCs w:val="18"/>
          <w:lang w:val="pt-BR"/>
        </w:rPr>
        <w:t xml:space="preserve">lei, din care </w:t>
      </w:r>
    </w:p>
    <w:p w14:paraId="083771B8" w14:textId="7736B603" w:rsidR="00015F04" w:rsidRDefault="00D8323B" w:rsidP="00E9381A">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264796"/>
          <w:kern w:val="0"/>
          <w:sz w:val="18"/>
          <w:szCs w:val="18"/>
          <w:lang w:val="pt-BR"/>
        </w:rPr>
        <w:t xml:space="preserve">Valoarea </w:t>
      </w:r>
      <w:r w:rsidR="00A03B30">
        <w:rPr>
          <w:rFonts w:ascii="Montserrat" w:hAnsi="Montserrat" w:cs="Calibri-Bold"/>
          <w:b/>
          <w:bCs/>
          <w:color w:val="264796"/>
          <w:kern w:val="0"/>
          <w:sz w:val="18"/>
          <w:szCs w:val="18"/>
          <w:lang w:val="pt-BR"/>
        </w:rPr>
        <w:t>finan</w:t>
      </w:r>
      <w:r w:rsidR="00A03B30">
        <w:rPr>
          <w:rFonts w:ascii="Montserrat" w:hAnsi="Montserrat" w:cs="Calibri-Bold"/>
          <w:b/>
          <w:bCs/>
          <w:color w:val="264796"/>
          <w:kern w:val="0"/>
          <w:sz w:val="18"/>
          <w:szCs w:val="18"/>
          <w:lang w:val="ro-RO"/>
        </w:rPr>
        <w:t>țare nerambursabilă</w:t>
      </w:r>
      <w:r w:rsidRPr="00A27C29">
        <w:rPr>
          <w:rFonts w:ascii="Montserrat" w:hAnsi="Montserrat" w:cs="Calibri-Bold"/>
          <w:b/>
          <w:bCs/>
          <w:color w:val="264796"/>
          <w:kern w:val="0"/>
          <w:sz w:val="18"/>
          <w:szCs w:val="18"/>
          <w:lang w:val="pt-BR"/>
        </w:rPr>
        <w:t xml:space="preserve">: </w:t>
      </w:r>
      <w:r w:rsidR="00927BDA" w:rsidRPr="00927BDA">
        <w:rPr>
          <w:rFonts w:ascii="Montserrat" w:hAnsi="Montserrat" w:cs="Calibri-Bold"/>
          <w:color w:val="000000" w:themeColor="text1"/>
          <w:kern w:val="0"/>
          <w:sz w:val="18"/>
          <w:szCs w:val="18"/>
          <w:lang w:val="it-IT"/>
        </w:rPr>
        <w:t>9.643.431,48</w:t>
      </w:r>
      <w:r w:rsidR="00927BDA">
        <w:rPr>
          <w:rFonts w:ascii="Montserrat" w:hAnsi="Montserrat" w:cs="Calibri-Bold"/>
          <w:color w:val="000000" w:themeColor="text1"/>
          <w:kern w:val="0"/>
          <w:sz w:val="18"/>
          <w:szCs w:val="18"/>
          <w:lang w:val="it-IT"/>
        </w:rPr>
        <w:t xml:space="preserve"> </w:t>
      </w:r>
      <w:r w:rsidRPr="00A27C29">
        <w:rPr>
          <w:rFonts w:ascii="Montserrat" w:hAnsi="Montserrat" w:cs="Calibri-Bold"/>
          <w:color w:val="000000" w:themeColor="text1"/>
          <w:kern w:val="0"/>
          <w:sz w:val="18"/>
          <w:szCs w:val="18"/>
          <w:lang w:val="pt-BR"/>
        </w:rPr>
        <w:t>lei.</w:t>
      </w:r>
      <w:r w:rsidR="00A27C29">
        <w:rPr>
          <w:rFonts w:ascii="Montserrat" w:hAnsi="Montserrat" w:cs="Calibri-Bold"/>
          <w:color w:val="000000" w:themeColor="text1"/>
          <w:kern w:val="0"/>
          <w:sz w:val="18"/>
          <w:szCs w:val="18"/>
          <w:lang w:val="pt-BR"/>
        </w:rPr>
        <w:t xml:space="preserve"> </w:t>
      </w:r>
    </w:p>
    <w:p w14:paraId="0B1FC900" w14:textId="435EF5CD" w:rsidR="00E9381A" w:rsidRPr="00A27C29" w:rsidRDefault="00E9381A" w:rsidP="00E9381A">
      <w:pPr>
        <w:spacing w:line="276" w:lineRule="auto"/>
        <w:jc w:val="both"/>
        <w:rPr>
          <w:rFonts w:ascii="Montserrat" w:hAnsi="Montserrat" w:cs="Calibri-Bold"/>
          <w:color w:val="000000" w:themeColor="text1"/>
          <w:kern w:val="0"/>
          <w:sz w:val="18"/>
          <w:szCs w:val="18"/>
          <w:lang w:val="pt-BR"/>
        </w:rPr>
      </w:pPr>
      <w:r w:rsidRPr="00A27C29">
        <w:rPr>
          <w:rFonts w:ascii="Montserrat" w:hAnsi="Montserrat" w:cs="Calibri-Bold"/>
          <w:b/>
          <w:bCs/>
          <w:color w:val="264796"/>
          <w:kern w:val="0"/>
          <w:sz w:val="18"/>
          <w:szCs w:val="18"/>
          <w:lang w:val="pt-BR"/>
        </w:rPr>
        <w:t>Dată începere:</w:t>
      </w:r>
      <w:r w:rsidRPr="00A27C29">
        <w:rPr>
          <w:rFonts w:ascii="Montserrat" w:hAnsi="Montserrat" w:cs="Calibri-Bold"/>
          <w:color w:val="264796"/>
          <w:kern w:val="0"/>
          <w:sz w:val="18"/>
          <w:szCs w:val="18"/>
          <w:lang w:val="pt-BR"/>
        </w:rPr>
        <w:t xml:space="preserve"> </w:t>
      </w:r>
      <w:r w:rsidR="00D71E59" w:rsidRPr="00D71E59">
        <w:rPr>
          <w:rFonts w:ascii="Montserrat" w:hAnsi="Montserrat" w:cs="Calibri-Bold"/>
          <w:color w:val="000000" w:themeColor="text1"/>
          <w:kern w:val="0"/>
          <w:sz w:val="18"/>
          <w:szCs w:val="18"/>
          <w:lang w:val="it-IT"/>
        </w:rPr>
        <w:t>21-04-2026</w:t>
      </w:r>
      <w:r w:rsidRPr="00A27C29">
        <w:rPr>
          <w:rFonts w:ascii="Montserrat" w:hAnsi="Montserrat" w:cs="Calibri-Bold"/>
          <w:color w:val="000000" w:themeColor="text1"/>
          <w:kern w:val="0"/>
          <w:sz w:val="18"/>
          <w:szCs w:val="18"/>
          <w:lang w:val="pt-BR"/>
        </w:rPr>
        <w:t xml:space="preserve">,  </w:t>
      </w:r>
      <w:r w:rsidRPr="00A27C29">
        <w:rPr>
          <w:rFonts w:ascii="Montserrat" w:hAnsi="Montserrat" w:cs="Calibri-Bold"/>
          <w:b/>
          <w:bCs/>
          <w:color w:val="264796"/>
          <w:kern w:val="0"/>
          <w:sz w:val="18"/>
          <w:szCs w:val="18"/>
          <w:lang w:val="pt-BR"/>
        </w:rPr>
        <w:t>Dată încheiere:</w:t>
      </w:r>
      <w:r w:rsidRPr="00A27C29">
        <w:rPr>
          <w:rFonts w:ascii="Montserrat" w:hAnsi="Montserrat" w:cs="Calibri-Bold"/>
          <w:color w:val="264796"/>
          <w:kern w:val="0"/>
          <w:sz w:val="18"/>
          <w:szCs w:val="18"/>
          <w:lang w:val="pt-BR"/>
        </w:rPr>
        <w:t xml:space="preserve"> </w:t>
      </w:r>
      <w:r w:rsidR="00501749">
        <w:rPr>
          <w:rFonts w:ascii="Montserrat" w:hAnsi="Montserrat" w:cs="Calibri-Bold"/>
          <w:color w:val="000000" w:themeColor="text1"/>
          <w:kern w:val="0"/>
          <w:sz w:val="18"/>
          <w:szCs w:val="18"/>
          <w:lang w:val="it-IT"/>
        </w:rPr>
        <w:t>31-12-2028</w:t>
      </w:r>
    </w:p>
    <w:p w14:paraId="01E955B7" w14:textId="61195276" w:rsidR="00E9381A" w:rsidRPr="00E9381A" w:rsidRDefault="00E9381A" w:rsidP="00015F04">
      <w:pPr>
        <w:spacing w:line="276" w:lineRule="auto"/>
        <w:jc w:val="both"/>
        <w:rPr>
          <w:rFonts w:ascii="Montserrat" w:hAnsi="Montserrat" w:cs="Calibri-Bold"/>
          <w:color w:val="000000" w:themeColor="text1"/>
          <w:kern w:val="0"/>
          <w:sz w:val="20"/>
          <w:szCs w:val="20"/>
          <w:lang w:val="pt-BR"/>
        </w:rPr>
      </w:pPr>
      <w:r w:rsidRPr="00A27C29">
        <w:rPr>
          <w:rFonts w:ascii="Montserrat" w:hAnsi="Montserrat" w:cs="Calibri-Bold"/>
          <w:color w:val="000000" w:themeColor="text1"/>
          <w:kern w:val="0"/>
          <w:sz w:val="18"/>
          <w:szCs w:val="18"/>
          <w:lang w:val="pt-BR"/>
        </w:rPr>
        <w:t xml:space="preserve">Pentru mai multe detalii despre proiect: </w:t>
      </w:r>
      <w:r w:rsidR="00A27C29" w:rsidRPr="00FC0178">
        <w:rPr>
          <w:rFonts w:ascii="Montserrat" w:hAnsi="Montserrat"/>
          <w:sz w:val="18"/>
          <w:szCs w:val="18"/>
          <w:lang w:val="it-IT"/>
        </w:rPr>
        <w:t xml:space="preserve">Str. </w:t>
      </w:r>
      <w:r w:rsidR="00501749" w:rsidRPr="00501749">
        <w:rPr>
          <w:rFonts w:ascii="Montserrat" w:hAnsi="Montserrat"/>
          <w:sz w:val="18"/>
          <w:szCs w:val="18"/>
          <w:lang w:val="it-IT"/>
        </w:rPr>
        <w:t>22 Decembrie</w:t>
      </w:r>
      <w:r w:rsidR="00A27C29" w:rsidRPr="00FC0178">
        <w:rPr>
          <w:rFonts w:ascii="Montserrat" w:hAnsi="Montserrat"/>
          <w:sz w:val="18"/>
          <w:szCs w:val="18"/>
          <w:lang w:val="it-IT"/>
        </w:rPr>
        <w:t xml:space="preserve">, nr. </w:t>
      </w:r>
      <w:r w:rsidR="00501749">
        <w:rPr>
          <w:rFonts w:ascii="Montserrat" w:hAnsi="Montserrat"/>
          <w:sz w:val="18"/>
          <w:szCs w:val="18"/>
          <w:lang w:val="it-IT"/>
        </w:rPr>
        <w:t>2</w:t>
      </w:r>
      <w:r w:rsidR="00A27C29" w:rsidRPr="00FC0178">
        <w:rPr>
          <w:rFonts w:ascii="Montserrat" w:hAnsi="Montserrat"/>
          <w:sz w:val="18"/>
          <w:szCs w:val="18"/>
          <w:lang w:val="it-IT"/>
        </w:rPr>
        <w:t xml:space="preserve">, </w:t>
      </w:r>
      <w:r w:rsidR="00501749" w:rsidRPr="00501749">
        <w:rPr>
          <w:rFonts w:ascii="Montserrat" w:hAnsi="Montserrat"/>
          <w:sz w:val="18"/>
          <w:szCs w:val="18"/>
          <w:lang w:val="it-IT"/>
        </w:rPr>
        <w:t>Municipiul Câmpulung Moldovenesc</w:t>
      </w:r>
      <w:r w:rsidR="00A27C29" w:rsidRPr="00FC0178">
        <w:rPr>
          <w:rFonts w:ascii="Montserrat" w:hAnsi="Montserrat"/>
          <w:sz w:val="18"/>
          <w:szCs w:val="18"/>
          <w:lang w:val="it-IT"/>
        </w:rPr>
        <w:t xml:space="preserve">, cod postal </w:t>
      </w:r>
      <w:r w:rsidR="00501749">
        <w:rPr>
          <w:rFonts w:ascii="Montserrat" w:hAnsi="Montserrat"/>
          <w:sz w:val="18"/>
          <w:szCs w:val="18"/>
          <w:lang w:val="it-IT"/>
        </w:rPr>
        <w:t>725100</w:t>
      </w:r>
      <w:r w:rsidR="00A27C29" w:rsidRPr="00FC0178">
        <w:rPr>
          <w:rFonts w:ascii="Montserrat" w:hAnsi="Montserrat"/>
          <w:sz w:val="18"/>
          <w:szCs w:val="18"/>
          <w:lang w:val="it-IT"/>
        </w:rPr>
        <w:t xml:space="preserve">, județul Suceava, România, telefon </w:t>
      </w:r>
      <w:r w:rsidR="00501749" w:rsidRPr="00501749">
        <w:rPr>
          <w:rFonts w:ascii="Montserrat" w:hAnsi="Montserrat"/>
          <w:sz w:val="18"/>
          <w:szCs w:val="18"/>
          <w:lang w:val="it-IT"/>
        </w:rPr>
        <w:t>0723177715</w:t>
      </w:r>
      <w:r w:rsidR="00A27C29" w:rsidRPr="00FC0178">
        <w:rPr>
          <w:rFonts w:ascii="Montserrat" w:hAnsi="Montserrat"/>
          <w:sz w:val="18"/>
          <w:szCs w:val="18"/>
          <w:lang w:val="it-IT"/>
        </w:rPr>
        <w:t xml:space="preserve">, </w:t>
      </w:r>
      <w:hyperlink r:id="rId7" w:history="1">
        <w:r w:rsidR="00416E2F" w:rsidRPr="00336671">
          <w:rPr>
            <w:rStyle w:val="Hyperlink"/>
            <w:rFonts w:ascii="Montserrat" w:hAnsi="Montserrat"/>
            <w:sz w:val="18"/>
            <w:szCs w:val="18"/>
            <w:lang w:val="it-IT"/>
          </w:rPr>
          <w:t>primaria@campulungmoldovenesc.ro</w:t>
        </w:r>
      </w:hyperlink>
      <w:r w:rsidR="00416E2F">
        <w:rPr>
          <w:rFonts w:ascii="Montserrat" w:hAnsi="Montserrat"/>
          <w:sz w:val="18"/>
          <w:szCs w:val="18"/>
          <w:lang w:val="it-IT"/>
        </w:rPr>
        <w:t xml:space="preserve"> </w:t>
      </w:r>
    </w:p>
    <w:sectPr w:rsidR="00E9381A" w:rsidRPr="00E9381A" w:rsidSect="00F63B68">
      <w:headerReference w:type="default" r:id="rId8"/>
      <w:footerReference w:type="default" r:id="rId9"/>
      <w:pgSz w:w="11906" w:h="16838"/>
      <w:pgMar w:top="1134" w:right="1134" w:bottom="1134" w:left="113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11CB" w14:textId="77777777" w:rsidR="00C53DE1" w:rsidRDefault="00C53DE1" w:rsidP="00F63B68">
      <w:pPr>
        <w:spacing w:after="0" w:line="240" w:lineRule="auto"/>
      </w:pPr>
      <w:r>
        <w:separator/>
      </w:r>
    </w:p>
  </w:endnote>
  <w:endnote w:type="continuationSeparator" w:id="0">
    <w:p w14:paraId="490670CA" w14:textId="77777777" w:rsidR="00C53DE1" w:rsidRDefault="00C53DE1" w:rsidP="00F6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Black">
    <w:altName w:val="Montserrat Black"/>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63B68" w14:paraId="0B8D425F" w14:textId="77777777" w:rsidTr="00A31A1C">
      <w:tc>
        <w:tcPr>
          <w:tcW w:w="2500" w:type="pct"/>
          <w:vAlign w:val="bottom"/>
        </w:tcPr>
        <w:p w14:paraId="6A3E5F7F" w14:textId="196F446E" w:rsidR="00F63B68" w:rsidRDefault="00F63B68">
          <w:pPr>
            <w:pStyle w:val="Footer"/>
          </w:pPr>
        </w:p>
      </w:tc>
      <w:tc>
        <w:tcPr>
          <w:tcW w:w="2500" w:type="pct"/>
          <w:vAlign w:val="bottom"/>
        </w:tcPr>
        <w:p w14:paraId="75E2741C" w14:textId="58D8F585" w:rsidR="00F63B68" w:rsidRDefault="00F63B68" w:rsidP="00F63B68">
          <w:pPr>
            <w:pStyle w:val="Footer"/>
            <w:jc w:val="right"/>
          </w:pPr>
          <w:r>
            <w:rPr>
              <w:noProof/>
            </w:rPr>
            <w:drawing>
              <wp:inline distT="0" distB="0" distL="0" distR="0" wp14:anchorId="4318F97E" wp14:editId="1B2FFE17">
                <wp:extent cx="2857942" cy="209118"/>
                <wp:effectExtent l="0" t="0" r="0" b="635"/>
                <wp:docPr id="1145304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669" cy="222269"/>
                        </a:xfrm>
                        <a:prstGeom prst="rect">
                          <a:avLst/>
                        </a:prstGeom>
                        <a:noFill/>
                        <a:ln>
                          <a:noFill/>
                        </a:ln>
                      </pic:spPr>
                    </pic:pic>
                  </a:graphicData>
                </a:graphic>
              </wp:inline>
            </w:drawing>
          </w:r>
        </w:p>
      </w:tc>
    </w:tr>
  </w:tbl>
  <w:p w14:paraId="37B3BED9" w14:textId="0690CD31" w:rsidR="00F63B68" w:rsidRDefault="00F63B68" w:rsidP="00F6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01C3" w14:textId="77777777" w:rsidR="00C53DE1" w:rsidRDefault="00C53DE1" w:rsidP="00F63B68">
      <w:pPr>
        <w:spacing w:after="0" w:line="240" w:lineRule="auto"/>
      </w:pPr>
      <w:r>
        <w:separator/>
      </w:r>
    </w:p>
  </w:footnote>
  <w:footnote w:type="continuationSeparator" w:id="0">
    <w:p w14:paraId="4275D024" w14:textId="77777777" w:rsidR="00C53DE1" w:rsidRDefault="00C53DE1" w:rsidP="00F6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313F" w14:textId="0D5FB992" w:rsidR="00F63B68" w:rsidRDefault="00A31A1C">
    <w:pPr>
      <w:pStyle w:val="Header"/>
    </w:pPr>
    <w:r>
      <w:rPr>
        <w:noProof/>
      </w:rPr>
      <w:drawing>
        <wp:inline distT="0" distB="0" distL="0" distR="0" wp14:anchorId="79DE2A89" wp14:editId="5B12B9B6">
          <wp:extent cx="6115050" cy="845293"/>
          <wp:effectExtent l="0" t="0" r="0" b="0"/>
          <wp:docPr id="213460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0784" cy="861291"/>
                  </a:xfrm>
                  <a:prstGeom prst="rect">
                    <a:avLst/>
                  </a:prstGeom>
                  <a:noFill/>
                  <a:ln>
                    <a:noFill/>
                  </a:ln>
                </pic:spPr>
              </pic:pic>
            </a:graphicData>
          </a:graphic>
        </wp:inline>
      </w:drawing>
    </w:r>
  </w:p>
  <w:p w14:paraId="00AE6445" w14:textId="7B605DE6" w:rsidR="00F63B68" w:rsidRDefault="00F6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5058D"/>
    <w:multiLevelType w:val="hybridMultilevel"/>
    <w:tmpl w:val="4DAE9C46"/>
    <w:lvl w:ilvl="0" w:tplc="C3922DFE">
      <w:start w:val="1"/>
      <w:numFmt w:val="bullet"/>
      <w:lvlText w:val=""/>
      <w:lvlJc w:val="left"/>
      <w:pPr>
        <w:ind w:left="720" w:hanging="360"/>
      </w:pPr>
      <w:rPr>
        <w:rFonts w:ascii="Wingdings" w:hAnsi="Wingdings" w:hint="default"/>
        <w:color w:val="4472C4" w:themeColor="accent1"/>
        <w:u w:color="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91EE4"/>
    <w:multiLevelType w:val="hybridMultilevel"/>
    <w:tmpl w:val="A4EEC9BE"/>
    <w:lvl w:ilvl="0" w:tplc="C3922DFE">
      <w:start w:val="1"/>
      <w:numFmt w:val="bullet"/>
      <w:lvlText w:val=""/>
      <w:lvlJc w:val="left"/>
      <w:pPr>
        <w:ind w:left="720" w:hanging="360"/>
      </w:pPr>
      <w:rPr>
        <w:rFonts w:ascii="Wingdings" w:hAnsi="Wingdings" w:hint="default"/>
        <w:color w:val="4472C4" w:themeColor="accent1"/>
        <w:u w:color="4472C4" w:themeColor="accen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3B11CDC"/>
    <w:multiLevelType w:val="hybridMultilevel"/>
    <w:tmpl w:val="96BAD504"/>
    <w:lvl w:ilvl="0" w:tplc="A8AC3942">
      <w:start w:val="1"/>
      <w:numFmt w:val="bullet"/>
      <w:lvlText w:val="n"/>
      <w:lvlJc w:val="left"/>
      <w:pPr>
        <w:ind w:left="720" w:hanging="360"/>
      </w:pPr>
      <w:rPr>
        <w:rFonts w:ascii="Wingdings" w:hAnsi="Wingdings"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68"/>
    <w:rsid w:val="00012D57"/>
    <w:rsid w:val="000134C9"/>
    <w:rsid w:val="00015F04"/>
    <w:rsid w:val="000226C3"/>
    <w:rsid w:val="000B0686"/>
    <w:rsid w:val="0010079E"/>
    <w:rsid w:val="00187B95"/>
    <w:rsid w:val="0020236D"/>
    <w:rsid w:val="00285022"/>
    <w:rsid w:val="00354017"/>
    <w:rsid w:val="00416E2F"/>
    <w:rsid w:val="00420D1F"/>
    <w:rsid w:val="004F1F0A"/>
    <w:rsid w:val="00501749"/>
    <w:rsid w:val="00532724"/>
    <w:rsid w:val="005E7016"/>
    <w:rsid w:val="00652649"/>
    <w:rsid w:val="00653BCA"/>
    <w:rsid w:val="0067277A"/>
    <w:rsid w:val="006D728D"/>
    <w:rsid w:val="007A3981"/>
    <w:rsid w:val="007A5F47"/>
    <w:rsid w:val="007B1307"/>
    <w:rsid w:val="00907C5F"/>
    <w:rsid w:val="00927BDA"/>
    <w:rsid w:val="00931F85"/>
    <w:rsid w:val="00941A4F"/>
    <w:rsid w:val="009D1293"/>
    <w:rsid w:val="009D21DA"/>
    <w:rsid w:val="00A03B30"/>
    <w:rsid w:val="00A27C29"/>
    <w:rsid w:val="00A31A1C"/>
    <w:rsid w:val="00A44A0B"/>
    <w:rsid w:val="00A525F5"/>
    <w:rsid w:val="00A872F7"/>
    <w:rsid w:val="00B60F93"/>
    <w:rsid w:val="00BA4E0F"/>
    <w:rsid w:val="00BC190F"/>
    <w:rsid w:val="00BD15E4"/>
    <w:rsid w:val="00BE7F05"/>
    <w:rsid w:val="00C5309A"/>
    <w:rsid w:val="00C53DE1"/>
    <w:rsid w:val="00C731E9"/>
    <w:rsid w:val="00D71E59"/>
    <w:rsid w:val="00D8323B"/>
    <w:rsid w:val="00DD47A3"/>
    <w:rsid w:val="00E36186"/>
    <w:rsid w:val="00E509DE"/>
    <w:rsid w:val="00E9381A"/>
    <w:rsid w:val="00EB7F54"/>
    <w:rsid w:val="00F63B68"/>
    <w:rsid w:val="00F87C90"/>
    <w:rsid w:val="00FC0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4688"/>
  <w15:chartTrackingRefBased/>
  <w15:docId w15:val="{119EEAE3-A102-46AF-98EA-61FD2BFA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B68"/>
  </w:style>
  <w:style w:type="paragraph" w:styleId="Footer">
    <w:name w:val="footer"/>
    <w:basedOn w:val="Normal"/>
    <w:link w:val="FooterChar"/>
    <w:uiPriority w:val="99"/>
    <w:unhideWhenUsed/>
    <w:rsid w:val="00F63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68"/>
  </w:style>
  <w:style w:type="table" w:styleId="TableGrid">
    <w:name w:val="Table Grid"/>
    <w:basedOn w:val="TableNormal"/>
    <w:uiPriority w:val="39"/>
    <w:rsid w:val="00F6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A1C"/>
    <w:pPr>
      <w:ind w:left="720"/>
      <w:contextualSpacing/>
    </w:pPr>
  </w:style>
  <w:style w:type="character" w:styleId="Hyperlink">
    <w:name w:val="Hyperlink"/>
    <w:basedOn w:val="DefaultParagraphFont"/>
    <w:uiPriority w:val="99"/>
    <w:unhideWhenUsed/>
    <w:rsid w:val="00E9381A"/>
    <w:rPr>
      <w:color w:val="0563C1" w:themeColor="hyperlink"/>
      <w:u w:val="single"/>
    </w:rPr>
  </w:style>
  <w:style w:type="character" w:styleId="UnresolvedMention">
    <w:name w:val="Unresolved Mention"/>
    <w:basedOn w:val="DefaultParagraphFont"/>
    <w:uiPriority w:val="99"/>
    <w:semiHidden/>
    <w:unhideWhenUsed/>
    <w:rsid w:val="00E9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ia@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558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Trifan</dc:creator>
  <cp:keywords/>
  <dc:description/>
  <cp:lastModifiedBy>Raluca Todireasa</cp:lastModifiedBy>
  <cp:revision>17</cp:revision>
  <cp:lastPrinted>2024-08-23T10:39:00Z</cp:lastPrinted>
  <dcterms:created xsi:type="dcterms:W3CDTF">2024-08-05T03:50:00Z</dcterms:created>
  <dcterms:modified xsi:type="dcterms:W3CDTF">2026-04-28T09:09:00Z</dcterms:modified>
</cp:coreProperties>
</file>